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0" w:rsidRDefault="00457D40" w:rsidP="00457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7D40" w:rsidRDefault="00457D40" w:rsidP="00457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заседанию Правительственной комиссии по внедрению информационных технологий в деятельность государственных органов  и органов местного самоуправления 13 февраля 2013 г.</w:t>
      </w:r>
    </w:p>
    <w:p w:rsidR="00457D40" w:rsidRDefault="00457D40" w:rsidP="00457D4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57D40" w:rsidTr="00457D40">
        <w:trPr>
          <w:cantSplit/>
          <w:trHeight w:val="441"/>
        </w:trPr>
        <w:tc>
          <w:tcPr>
            <w:tcW w:w="9639" w:type="dxa"/>
            <w:hideMark/>
          </w:tcPr>
          <w:p w:rsidR="00457D40" w:rsidRDefault="00457D4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координации мероприятий по информатизации, планируемых на 2014 -2016 годы.</w:t>
            </w:r>
          </w:p>
          <w:p w:rsidR="00457D40" w:rsidRDefault="00457D4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Приоритетные направления развития информационных технологий.</w:t>
            </w:r>
          </w:p>
        </w:tc>
      </w:tr>
    </w:tbl>
    <w:p w:rsidR="00457D40" w:rsidRDefault="00457D40" w:rsidP="00457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направления развития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457D40" w:rsidRDefault="00457D40" w:rsidP="00457D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целевом уровне приоритетные направления развития информационных технологий в Российской Федерации определены следующими документами:</w:t>
      </w:r>
    </w:p>
    <w:p w:rsidR="00457D40" w:rsidRDefault="00457D40" w:rsidP="00457D40">
      <w:pPr>
        <w:pStyle w:val="a3"/>
        <w:numPr>
          <w:ilvl w:val="0"/>
          <w:numId w:val="2"/>
        </w:numPr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7 мая 2012 года          № 601 «Об основных направлениях совершенствования системы государственного управления»;</w:t>
      </w:r>
    </w:p>
    <w:p w:rsidR="00457D40" w:rsidRDefault="00457D40" w:rsidP="00457D40">
      <w:pPr>
        <w:pStyle w:val="a3"/>
        <w:numPr>
          <w:ilvl w:val="0"/>
          <w:numId w:val="2"/>
        </w:numPr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программой Российской Федерации «Информационное общество (2011-2020 годы)», утвержденной распоряжением Правительства Российской Федерации от 20 октября 2010 г. № 1815-р «О государственной программе Российской Федерации «Информационное общество (2011-2020 годы)» (в редакции распоряжения Правительства Российской Федерации               от 2 декабря 2011 г. № 2161-р); </w:t>
      </w:r>
    </w:p>
    <w:p w:rsidR="00457D40" w:rsidRDefault="00457D40" w:rsidP="00457D40">
      <w:pPr>
        <w:pStyle w:val="a3"/>
        <w:numPr>
          <w:ilvl w:val="0"/>
          <w:numId w:val="2"/>
        </w:numPr>
        <w:spacing w:before="0" w:beforeAutospacing="0" w:after="0" w:afterAutospacing="0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Правительства Российской Федерации на период до 2018 года, утвержденными Председателем Правительства Российской Федерации                           Д.А. Медведевым 31 января 2013 года.</w:t>
      </w:r>
    </w:p>
    <w:p w:rsidR="00457D40" w:rsidRDefault="00457D40" w:rsidP="00457D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текущих задач, сформулированных Президентом Российской Федерации и Правительством Российской Федерации, и с учетом целевых ориентиров направления развития информационных технологий целесообразно определить следующие приоритетные направления развития информационных технологий в федеральных органах исполнительной власти, иных государственных органах,  органах управления государственными внебюджетными фондами (далее – приоритетные направления, государственные органы) на 2014 –2016 года:</w:t>
      </w:r>
      <w:proofErr w:type="gramEnd"/>
    </w:p>
    <w:p w:rsidR="00457D40" w:rsidRDefault="00457D40" w:rsidP="00457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качества оказания услуг и их доступности на основе развития и использования информационных технологий. </w:t>
      </w:r>
    </w:p>
    <w:p w:rsidR="00457D40" w:rsidRDefault="00457D40" w:rsidP="00457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расходования бюджетных средств на создание, развитие, модернизацию и эксплуатацию информационно-коммуникационных технологий в государственных органах.</w:t>
      </w:r>
    </w:p>
    <w:p w:rsidR="00457D40" w:rsidRDefault="00457D40" w:rsidP="00457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открытости государственных органов и участия граждан, общества и бизнеса в принятии государственных решений.</w:t>
      </w:r>
    </w:p>
    <w:p w:rsidR="00457D40" w:rsidRDefault="00457D40" w:rsidP="00457D40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основные результаты реализации мероприятий по информатизации в рамках приоритетных направлений.</w:t>
      </w: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D40" w:rsidRDefault="00457D40" w:rsidP="00457D4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уровня качества оказания услуг и их доступности на основе развития и использования информационных технологий.</w:t>
      </w:r>
    </w:p>
    <w:p w:rsidR="00457D40" w:rsidRDefault="00457D40" w:rsidP="00457D4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реализации мероприятий по информатизации, осуществляемых в рамках приоритетного направления повышение уровня качества оказания услуг и их доступности на основе развития и использования информационных технологий, является повышения уровня удовлетворенности граждан качеством предоставления государственных услуг за счет достижения следующих результатов:</w:t>
      </w:r>
    </w:p>
    <w:p w:rsidR="00457D40" w:rsidRDefault="00457D40" w:rsidP="00457D40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регламентного времени предоставления государственных услуг (выполнения государственных функций);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финансовых и нефинансовых  затрат физических и (или) юридических лиц, связанных с получением государственных услуг (получение услуг по месту пребывания (требования), сокращение числа визитов заявителя в ведомство, сокращения количества предоставляемых документов, сокращения времени ожидания в очереди, сокращение временных затрат на получение услуги и т.п.);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мест и способов предоставления (доступность) государственных услуг (выполнения государственных функций).</w:t>
      </w:r>
    </w:p>
    <w:p w:rsidR="00457D40" w:rsidRDefault="00457D40" w:rsidP="00457D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результаты могут быть достигнуты за счет эффективного использования информационно-коммуникационных технологий, в том числе при реализации следующих видов мероприятий по информатизации государственными органами: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межведомственное электронное взаимодействие при предоставлении государственных услуг, предполагающий сокращение объёма бумажных документов, подлежащих подготовке, предоставлению и хранению, использование единых справочников, классификаторов и регистров;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государственных функций и услуг в электронный вид, предполагающий оперативность и удобство получения государственных услуг;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электронного взаимодействия государственных органов с многофункциональными центрами предоставления государственных услуг.</w:t>
      </w: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D40" w:rsidRDefault="00457D40" w:rsidP="00457D4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Повышение эффективности расходования бюджетных средств на   создание, развитие, модернизацию и эксплуатацию информационно-коммуникационных технологий в государственных органах.</w:t>
      </w:r>
    </w:p>
    <w:p w:rsidR="00457D40" w:rsidRDefault="00457D40" w:rsidP="00457D4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мероприятий по информатизации, осуществляемыми в рамках данного приоритетного направления, являются: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«себестоимости» оказания государственных услуг и выполнения государственных функций;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«производительности» государственного органа в части предоставления государственных услуг (выполнения функций);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при интеграции информационных систем органов власти за счет технологической и семантической совместимости;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«цифрового неравенства» государственных органов.</w:t>
      </w:r>
    </w:p>
    <w:p w:rsidR="00457D40" w:rsidRDefault="00457D40" w:rsidP="0045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результаты могут быть достигнуты за счет эффективного использования информационно-коммуникационных технологий, в том числе при реализации следующих видов мероприятий по информатизации:</w:t>
      </w:r>
    </w:p>
    <w:p w:rsidR="00457D40" w:rsidRDefault="00457D40" w:rsidP="00457D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использование единой инженерной и телекоммуникационной инфраструктуры государственными органами, координируемой </w:t>
      </w:r>
      <w:proofErr w:type="spellStart"/>
      <w:r>
        <w:rPr>
          <w:rFonts w:ascii="Times New Roman" w:hAnsi="Times New Roman"/>
          <w:sz w:val="28"/>
          <w:szCs w:val="28"/>
        </w:rPr>
        <w:t>Минкомсвязью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(в соответствии с пунктом 14 протокола совещания у Председателя Правительства Российской Федерации В.В. Путина в г. Новосибирске от 17 февраля 2012 года № ВП-П10-4пр и с поручением заместителя Председателя Правительства Российской Федерации В.Ю. Суркова от 14 сентября 2012 года №</w:t>
      </w:r>
      <w:r>
        <w:rPr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ВС-П10-5453);</w:t>
      </w:r>
      <w:proofErr w:type="gramEnd"/>
    </w:p>
    <w:p w:rsidR="00457D40" w:rsidRDefault="00457D40" w:rsidP="00457D4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новую модель информатизации государственных органов с использованием технологии «облачных вычислений»;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стандартизация и регламентация процессов создания и использования информационно-коммуникационных технологий в государственных органах;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унификация ведомственных информационных систем (единые стандарты реализации пользовательских интерфейсов, исключение дублирования автоматизации одних и тех же операций и функций разными информационными системами);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информационных систем под работу с мобильными устройствами.</w:t>
      </w:r>
    </w:p>
    <w:p w:rsidR="00457D40" w:rsidRDefault="00457D40" w:rsidP="00457D4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уровня открытости государственных органов и участия граждан, общества и бизнеса в принятие государственных решений.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7D40" w:rsidRDefault="00457D40" w:rsidP="00457D4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мероприятий по информатизации, осуществляемыми в рамках приоритетного направления повышение уровня открытости государственных органов и участия граждан, общества и бизнеса в принятие государственных решений, являются: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открытости и прозрачности деятельности государственных органов для граждан, общества и бизнеса;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вовлеченности граждан, общества и бизнеса в принятие государственных решений;</w:t>
      </w:r>
    </w:p>
    <w:p w:rsidR="00457D40" w:rsidRDefault="00457D40" w:rsidP="00457D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рынка коммерческих сервисов, использующих раскрываемую государственными органами информацию в сети Интернет в машиночитаемом виде (открытые данные), собираемую ими для нужд государственного управления.</w:t>
      </w:r>
    </w:p>
    <w:p w:rsidR="00457D40" w:rsidRDefault="00457D40" w:rsidP="0045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результаты могут быть достигнуты за счет использования информационно-коммуникационных технологий, в том числе при реализации следующих видов мероприятий по информатизации: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информационных систем и сервисов, обеспечивающих доступ гражданам, обществу и бизнесу к полной и актуальной информации о деятельности государственных органов через сеть Интернет, за исключением сведений, которые составляют охраняемую законом тайну;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информационных систем и сервисов, обеспечивающих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раскрытие информации в сети Интернет, собираемой для нужд государственного управления, в машиночитаемом виде (открытые данные);</w:t>
      </w:r>
    </w:p>
    <w:p w:rsidR="00457D40" w:rsidRDefault="00457D40" w:rsidP="00457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соответствия нормативно-правовым актам официальных сайтов государственных органов.</w:t>
      </w:r>
    </w:p>
    <w:p w:rsidR="00B070DB" w:rsidRDefault="00B070DB">
      <w:bookmarkStart w:id="0" w:name="_GoBack"/>
      <w:bookmarkEnd w:id="0"/>
    </w:p>
    <w:sectPr w:rsidR="00B0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10D"/>
    <w:multiLevelType w:val="hybridMultilevel"/>
    <w:tmpl w:val="DAA0C7C2"/>
    <w:lvl w:ilvl="0" w:tplc="09042C68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8B54C4"/>
    <w:multiLevelType w:val="hybridMultilevel"/>
    <w:tmpl w:val="43046708"/>
    <w:lvl w:ilvl="0" w:tplc="CB507154">
      <w:start w:val="1"/>
      <w:numFmt w:val="bullet"/>
      <w:lvlText w:val="-"/>
      <w:lvlJc w:val="left"/>
      <w:pPr>
        <w:ind w:left="1069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81A4C0B"/>
    <w:multiLevelType w:val="multilevel"/>
    <w:tmpl w:val="2232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FA939C1"/>
    <w:multiLevelType w:val="hybridMultilevel"/>
    <w:tmpl w:val="D8909EC8"/>
    <w:lvl w:ilvl="0" w:tplc="CB507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D2BD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E0A8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EE55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4F42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6B95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0F33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051F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ACFC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40"/>
    <w:rsid w:val="00457D40"/>
    <w:rsid w:val="00B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 Александр Сергеевич</dc:creator>
  <cp:lastModifiedBy>Левашов Александр Сергеевич</cp:lastModifiedBy>
  <cp:revision>1</cp:revision>
  <dcterms:created xsi:type="dcterms:W3CDTF">2013-02-14T14:12:00Z</dcterms:created>
  <dcterms:modified xsi:type="dcterms:W3CDTF">2013-02-14T14:13:00Z</dcterms:modified>
</cp:coreProperties>
</file>