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55F" w:rsidRDefault="0000666B" w:rsidP="0092555F">
      <w:pPr>
        <w:jc w:val="right"/>
        <w:rPr>
          <w:sz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282pt;margin-top:-56.8pt;width:187.95pt;height:62.5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" stroked="f">
            <v:textbox>
              <w:txbxContent>
                <w:p w:rsidR="004B3BB2" w:rsidRDefault="004B3BB2" w:rsidP="00D6319C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92555F" w:rsidRDefault="0092555F" w:rsidP="00BC6BC6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92555F" w:rsidRDefault="0092555F" w:rsidP="00BC6BC6">
      <w:pPr>
        <w:spacing w:before="150" w:after="150"/>
        <w:ind w:right="-1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 Всероссийском конкурсе рисунка для почтовой марки                                  «Международный детский центр «Артек»</w:t>
      </w:r>
    </w:p>
    <w:p w:rsidR="0092555F" w:rsidRDefault="0092555F" w:rsidP="0092555F">
      <w:pPr>
        <w:ind w:right="-556"/>
        <w:jc w:val="center"/>
        <w:rPr>
          <w:sz w:val="28"/>
          <w:szCs w:val="28"/>
        </w:rPr>
      </w:pPr>
    </w:p>
    <w:p w:rsidR="0092555F" w:rsidRPr="00CF7F91" w:rsidRDefault="00CF7F91" w:rsidP="00DE0927">
      <w:pPr>
        <w:ind w:right="-1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1. </w:t>
      </w:r>
      <w:r w:rsidR="0092555F" w:rsidRPr="00CF7F91">
        <w:rPr>
          <w:b/>
          <w:sz w:val="28"/>
          <w:szCs w:val="28"/>
        </w:rPr>
        <w:t>Общие положения</w:t>
      </w:r>
    </w:p>
    <w:p w:rsidR="0092555F" w:rsidRPr="00DE0927" w:rsidRDefault="0092555F" w:rsidP="0092555F">
      <w:pPr>
        <w:ind w:right="-556"/>
        <w:jc w:val="center"/>
        <w:rPr>
          <w:sz w:val="28"/>
          <w:szCs w:val="28"/>
        </w:rPr>
      </w:pPr>
    </w:p>
    <w:p w:rsidR="005A1AB3" w:rsidRPr="00386964" w:rsidRDefault="0092555F" w:rsidP="0092555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 рисунка для почтовой марки (далее </w:t>
      </w:r>
      <w:r w:rsidR="00C76E21">
        <w:rPr>
          <w:sz w:val="28"/>
          <w:szCs w:val="28"/>
        </w:rPr>
        <w:t>—</w:t>
      </w:r>
      <w:r>
        <w:rPr>
          <w:sz w:val="28"/>
          <w:szCs w:val="28"/>
        </w:rPr>
        <w:t xml:space="preserve"> Конкурс) проводится под эгидой Федерального агентства связи </w:t>
      </w:r>
      <w:r w:rsidRPr="00386964">
        <w:rPr>
          <w:sz w:val="28"/>
          <w:szCs w:val="28"/>
        </w:rPr>
        <w:t>среди детей и подростков</w:t>
      </w:r>
      <w:r w:rsidR="004D64E9" w:rsidRPr="00386964">
        <w:rPr>
          <w:sz w:val="28"/>
          <w:szCs w:val="28"/>
        </w:rPr>
        <w:t>, а также среди взрослых участников</w:t>
      </w:r>
      <w:r w:rsidRPr="00386964">
        <w:rPr>
          <w:sz w:val="28"/>
          <w:szCs w:val="28"/>
        </w:rPr>
        <w:t xml:space="preserve">. </w:t>
      </w:r>
    </w:p>
    <w:p w:rsidR="005A1AB3" w:rsidRDefault="0092555F" w:rsidP="0092555F">
      <w:pPr>
        <w:ind w:firstLine="720"/>
        <w:jc w:val="both"/>
        <w:rPr>
          <w:sz w:val="28"/>
          <w:szCs w:val="28"/>
        </w:rPr>
      </w:pPr>
      <w:r w:rsidRPr="00386964">
        <w:rPr>
          <w:sz w:val="28"/>
          <w:szCs w:val="28"/>
        </w:rPr>
        <w:t xml:space="preserve">Организацию и проведение </w:t>
      </w:r>
      <w:r w:rsidR="00122E71">
        <w:rPr>
          <w:sz w:val="28"/>
          <w:szCs w:val="28"/>
        </w:rPr>
        <w:t>К</w:t>
      </w:r>
      <w:r w:rsidRPr="00386964">
        <w:rPr>
          <w:sz w:val="28"/>
          <w:szCs w:val="28"/>
        </w:rPr>
        <w:t>онкурса осуществляют</w:t>
      </w:r>
      <w:r>
        <w:rPr>
          <w:sz w:val="28"/>
          <w:szCs w:val="28"/>
        </w:rPr>
        <w:t xml:space="preserve">: </w:t>
      </w:r>
    </w:p>
    <w:p w:rsidR="005A1AB3" w:rsidRDefault="002B3499" w:rsidP="0092555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Государственное предприятие «Международный детский центр «Артек» (далее </w:t>
      </w:r>
      <w:r w:rsidR="00C76E21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="00DE0927">
        <w:rPr>
          <w:sz w:val="28"/>
          <w:szCs w:val="28"/>
        </w:rPr>
        <w:t>Международный детский центр «Артек»</w:t>
      </w:r>
      <w:r>
        <w:rPr>
          <w:sz w:val="28"/>
          <w:szCs w:val="28"/>
        </w:rPr>
        <w:t>)</w:t>
      </w:r>
      <w:r w:rsidR="005A1AB3">
        <w:rPr>
          <w:sz w:val="28"/>
          <w:szCs w:val="28"/>
        </w:rPr>
        <w:t>;</w:t>
      </w:r>
    </w:p>
    <w:p w:rsidR="0092555F" w:rsidRDefault="002B3499" w:rsidP="0092555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Федеральное государственное унитарное предприятие Издательско-торговый </w:t>
      </w:r>
      <w:r w:rsidR="00B706BC">
        <w:rPr>
          <w:sz w:val="28"/>
          <w:szCs w:val="28"/>
        </w:rPr>
        <w:t>Ц</w:t>
      </w:r>
      <w:r>
        <w:rPr>
          <w:sz w:val="28"/>
          <w:szCs w:val="28"/>
        </w:rPr>
        <w:t xml:space="preserve">ентр «Марка» (далее </w:t>
      </w:r>
      <w:r w:rsidR="00C76E21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="0092555F">
        <w:rPr>
          <w:sz w:val="28"/>
          <w:szCs w:val="28"/>
        </w:rPr>
        <w:t>ФГУП Издатцентр «Марка»</w:t>
      </w:r>
      <w:r>
        <w:rPr>
          <w:sz w:val="28"/>
          <w:szCs w:val="28"/>
        </w:rPr>
        <w:t>)</w:t>
      </w:r>
      <w:r w:rsidR="0092555F">
        <w:rPr>
          <w:sz w:val="28"/>
          <w:szCs w:val="28"/>
        </w:rPr>
        <w:t>.</w:t>
      </w:r>
    </w:p>
    <w:p w:rsidR="00DE0927" w:rsidRDefault="00DE0927" w:rsidP="0092555F">
      <w:pPr>
        <w:ind w:firstLine="720"/>
        <w:jc w:val="both"/>
        <w:rPr>
          <w:sz w:val="28"/>
          <w:szCs w:val="28"/>
        </w:rPr>
      </w:pPr>
    </w:p>
    <w:p w:rsidR="0092555F" w:rsidRDefault="00CF7F91" w:rsidP="00BC6BC6">
      <w:pPr>
        <w:ind w:left="-11"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2. </w:t>
      </w:r>
      <w:r w:rsidR="0092555F">
        <w:rPr>
          <w:b/>
          <w:sz w:val="28"/>
          <w:szCs w:val="28"/>
        </w:rPr>
        <w:t xml:space="preserve">Цели и задачи </w:t>
      </w:r>
      <w:r w:rsidR="00122E71">
        <w:rPr>
          <w:b/>
          <w:sz w:val="28"/>
          <w:szCs w:val="28"/>
        </w:rPr>
        <w:t>К</w:t>
      </w:r>
      <w:r w:rsidR="0092555F">
        <w:rPr>
          <w:b/>
          <w:sz w:val="28"/>
          <w:szCs w:val="28"/>
        </w:rPr>
        <w:t>онкурса</w:t>
      </w:r>
    </w:p>
    <w:p w:rsidR="0092555F" w:rsidRPr="00DE0927" w:rsidRDefault="0092555F" w:rsidP="00BC6BC6">
      <w:pPr>
        <w:ind w:left="360" w:right="-1"/>
        <w:jc w:val="center"/>
        <w:rPr>
          <w:sz w:val="28"/>
          <w:szCs w:val="28"/>
        </w:rPr>
      </w:pPr>
    </w:p>
    <w:p w:rsidR="0092555F" w:rsidRDefault="0092555F" w:rsidP="0092555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Целями и задачами </w:t>
      </w:r>
      <w:r w:rsidR="00122E71">
        <w:rPr>
          <w:sz w:val="28"/>
          <w:szCs w:val="28"/>
        </w:rPr>
        <w:t>К</w:t>
      </w:r>
      <w:r>
        <w:rPr>
          <w:sz w:val="28"/>
          <w:szCs w:val="28"/>
        </w:rPr>
        <w:t>онкурса является:</w:t>
      </w:r>
    </w:p>
    <w:p w:rsidR="0092555F" w:rsidRDefault="00D2120B" w:rsidP="0092555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2555F">
        <w:rPr>
          <w:sz w:val="28"/>
          <w:szCs w:val="28"/>
        </w:rPr>
        <w:t xml:space="preserve"> развитие творческих способностей подрастающего поколения;</w:t>
      </w:r>
    </w:p>
    <w:p w:rsidR="0092555F" w:rsidRDefault="0092555F" w:rsidP="0092555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выявление талантливых детей, их поддержка и поощрение;</w:t>
      </w:r>
    </w:p>
    <w:p w:rsidR="0092555F" w:rsidRDefault="0092555F" w:rsidP="0092555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укрепление и расширение дружественных связей между участниками </w:t>
      </w:r>
      <w:r w:rsidR="00122E71">
        <w:rPr>
          <w:sz w:val="28"/>
          <w:szCs w:val="28"/>
        </w:rPr>
        <w:t>К</w:t>
      </w:r>
      <w:r>
        <w:rPr>
          <w:sz w:val="28"/>
          <w:szCs w:val="28"/>
        </w:rPr>
        <w:t>онкурса;</w:t>
      </w:r>
    </w:p>
    <w:p w:rsidR="0092555F" w:rsidRDefault="0092555F" w:rsidP="0092555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воспитание у подрастающего поколения здорового духа конкурентной борьбы, стремления к победе;</w:t>
      </w:r>
    </w:p>
    <w:p w:rsidR="0092555F" w:rsidRPr="00111141" w:rsidRDefault="0092555F" w:rsidP="0092555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1141">
        <w:rPr>
          <w:sz w:val="28"/>
          <w:szCs w:val="28"/>
        </w:rPr>
        <w:t>создание рисунка для почтовой марки, посвящ</w:t>
      </w:r>
      <w:r w:rsidR="00C76E21" w:rsidRPr="00111141">
        <w:rPr>
          <w:sz w:val="28"/>
          <w:szCs w:val="28"/>
        </w:rPr>
        <w:t>ё</w:t>
      </w:r>
      <w:r w:rsidRPr="00111141">
        <w:rPr>
          <w:sz w:val="28"/>
          <w:szCs w:val="28"/>
        </w:rPr>
        <w:t>нной Международному детскому центру «Артек».</w:t>
      </w:r>
    </w:p>
    <w:p w:rsidR="0092555F" w:rsidRPr="00D07832" w:rsidRDefault="0092555F" w:rsidP="0092555F">
      <w:pPr>
        <w:ind w:right="-556"/>
        <w:jc w:val="both"/>
        <w:rPr>
          <w:color w:val="FF0000"/>
          <w:sz w:val="28"/>
          <w:szCs w:val="28"/>
        </w:rPr>
      </w:pPr>
    </w:p>
    <w:p w:rsidR="0092555F" w:rsidRDefault="00CF7F91" w:rsidP="00BC6BC6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3. </w:t>
      </w:r>
      <w:r w:rsidR="0092555F">
        <w:rPr>
          <w:b/>
          <w:sz w:val="28"/>
          <w:szCs w:val="28"/>
        </w:rPr>
        <w:t xml:space="preserve">Организация проведения </w:t>
      </w:r>
      <w:r w:rsidR="00122E71">
        <w:rPr>
          <w:b/>
          <w:sz w:val="28"/>
          <w:szCs w:val="28"/>
        </w:rPr>
        <w:t>К</w:t>
      </w:r>
      <w:r w:rsidR="0092555F">
        <w:rPr>
          <w:b/>
          <w:sz w:val="28"/>
          <w:szCs w:val="28"/>
        </w:rPr>
        <w:t>онкурса</w:t>
      </w:r>
    </w:p>
    <w:p w:rsidR="0092555F" w:rsidRDefault="0092555F" w:rsidP="00465719">
      <w:pPr>
        <w:ind w:left="360" w:right="-556" w:hanging="709"/>
        <w:jc w:val="center"/>
        <w:rPr>
          <w:b/>
          <w:sz w:val="28"/>
          <w:szCs w:val="28"/>
        </w:rPr>
      </w:pPr>
    </w:p>
    <w:p w:rsidR="0092555F" w:rsidRPr="006222ED" w:rsidRDefault="0092555F" w:rsidP="0092555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 проводится с </w:t>
      </w:r>
      <w:r w:rsidRPr="006222ED">
        <w:rPr>
          <w:sz w:val="28"/>
          <w:szCs w:val="28"/>
        </w:rPr>
        <w:t xml:space="preserve">1 декабря 2014 года по </w:t>
      </w:r>
      <w:r w:rsidR="00BC6BC6">
        <w:rPr>
          <w:sz w:val="28"/>
          <w:szCs w:val="28"/>
        </w:rPr>
        <w:t>1</w:t>
      </w:r>
      <w:r w:rsidRPr="006222ED">
        <w:rPr>
          <w:sz w:val="28"/>
          <w:szCs w:val="28"/>
        </w:rPr>
        <w:t xml:space="preserve"> марта 2015 года.</w:t>
      </w:r>
    </w:p>
    <w:p w:rsidR="005A1AB3" w:rsidRDefault="005A1AB3" w:rsidP="0092555F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всех участников </w:t>
      </w:r>
      <w:r w:rsidR="00122E71">
        <w:rPr>
          <w:sz w:val="28"/>
          <w:szCs w:val="28"/>
          <w:lang w:val="uk-UA"/>
        </w:rPr>
        <w:t>К</w:t>
      </w:r>
      <w:r w:rsidR="00C76E21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нкурса утверждена единая тема рисунка: «Международный детский центр «Артек».</w:t>
      </w:r>
    </w:p>
    <w:p w:rsidR="003930FC" w:rsidRPr="006222ED" w:rsidRDefault="0092555F" w:rsidP="0092555F">
      <w:pPr>
        <w:ind w:firstLine="720"/>
        <w:jc w:val="both"/>
        <w:rPr>
          <w:sz w:val="28"/>
          <w:szCs w:val="28"/>
        </w:rPr>
      </w:pPr>
      <w:r w:rsidRPr="006222ED">
        <w:rPr>
          <w:sz w:val="28"/>
          <w:szCs w:val="28"/>
        </w:rPr>
        <w:t>При</w:t>
      </w:r>
      <w:r w:rsidR="00C76E21">
        <w:rPr>
          <w:sz w:val="28"/>
          <w:szCs w:val="28"/>
        </w:rPr>
        <w:t>ё</w:t>
      </w:r>
      <w:r w:rsidRPr="006222ED">
        <w:rPr>
          <w:sz w:val="28"/>
          <w:szCs w:val="28"/>
        </w:rPr>
        <w:t xml:space="preserve">м работ </w:t>
      </w:r>
      <w:r w:rsidR="00401189">
        <w:rPr>
          <w:sz w:val="28"/>
          <w:szCs w:val="28"/>
        </w:rPr>
        <w:t xml:space="preserve">на </w:t>
      </w:r>
      <w:r w:rsidR="00122E71">
        <w:rPr>
          <w:sz w:val="28"/>
          <w:szCs w:val="28"/>
        </w:rPr>
        <w:t>К</w:t>
      </w:r>
      <w:r w:rsidR="00401189">
        <w:rPr>
          <w:sz w:val="28"/>
          <w:szCs w:val="28"/>
        </w:rPr>
        <w:t xml:space="preserve">онкурс </w:t>
      </w:r>
      <w:r w:rsidRPr="006222ED">
        <w:rPr>
          <w:sz w:val="28"/>
          <w:szCs w:val="28"/>
        </w:rPr>
        <w:t xml:space="preserve">осуществляется до 15 </w:t>
      </w:r>
      <w:r w:rsidR="00BC6BC6">
        <w:rPr>
          <w:sz w:val="28"/>
          <w:szCs w:val="28"/>
        </w:rPr>
        <w:t>февраля</w:t>
      </w:r>
      <w:r w:rsidRPr="006222ED">
        <w:rPr>
          <w:sz w:val="28"/>
          <w:szCs w:val="28"/>
        </w:rPr>
        <w:t xml:space="preserve"> 2015 года. </w:t>
      </w:r>
    </w:p>
    <w:p w:rsidR="005A1AB3" w:rsidRDefault="005A1AB3" w:rsidP="005A1AB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Заявки на участие в </w:t>
      </w:r>
      <w:r w:rsidR="00122E71">
        <w:rPr>
          <w:sz w:val="28"/>
          <w:szCs w:val="28"/>
        </w:rPr>
        <w:t>К</w:t>
      </w:r>
      <w:r>
        <w:rPr>
          <w:sz w:val="28"/>
          <w:szCs w:val="28"/>
        </w:rPr>
        <w:t>онкурсе, включая конкурсные работы, подаются с</w:t>
      </w:r>
      <w:r w:rsidR="00E10474">
        <w:rPr>
          <w:sz w:val="28"/>
          <w:szCs w:val="28"/>
        </w:rPr>
        <w:t> </w:t>
      </w:r>
      <w:r>
        <w:rPr>
          <w:sz w:val="28"/>
          <w:szCs w:val="28"/>
        </w:rPr>
        <w:t>пометкой «На конкурс «Артек». Заявки направляются:</w:t>
      </w:r>
    </w:p>
    <w:p w:rsidR="00930603" w:rsidRDefault="005A1AB3" w:rsidP="005A1AB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Международный детский центр «Артек» по </w:t>
      </w:r>
      <w:r w:rsidR="00930603">
        <w:rPr>
          <w:sz w:val="28"/>
          <w:szCs w:val="28"/>
        </w:rPr>
        <w:t xml:space="preserve">почтовому </w:t>
      </w:r>
      <w:r>
        <w:rPr>
          <w:sz w:val="28"/>
          <w:szCs w:val="28"/>
        </w:rPr>
        <w:t>адресу:</w:t>
      </w:r>
      <w:r w:rsidR="00930603">
        <w:rPr>
          <w:sz w:val="28"/>
          <w:szCs w:val="28"/>
        </w:rPr>
        <w:t xml:space="preserve"> </w:t>
      </w:r>
      <w:r>
        <w:rPr>
          <w:sz w:val="28"/>
          <w:szCs w:val="28"/>
        </w:rPr>
        <w:t>ул.</w:t>
      </w:r>
      <w:r w:rsidR="00275F80">
        <w:rPr>
          <w:sz w:val="28"/>
          <w:szCs w:val="28"/>
        </w:rPr>
        <w:t> </w:t>
      </w:r>
      <w:r>
        <w:rPr>
          <w:sz w:val="28"/>
          <w:szCs w:val="28"/>
        </w:rPr>
        <w:t>Ленинградская, 41, п. Гурзуф, Республика Крым, 298645, Россия</w:t>
      </w:r>
      <w:r w:rsidR="00122E71">
        <w:rPr>
          <w:sz w:val="28"/>
          <w:szCs w:val="28"/>
        </w:rPr>
        <w:t>,</w:t>
      </w:r>
      <w:r w:rsidR="00D07832">
        <w:rPr>
          <w:sz w:val="28"/>
          <w:szCs w:val="28"/>
        </w:rPr>
        <w:t xml:space="preserve"> </w:t>
      </w:r>
      <w:r w:rsidR="00D07832" w:rsidRPr="00111141">
        <w:rPr>
          <w:sz w:val="28"/>
          <w:szCs w:val="28"/>
        </w:rPr>
        <w:t>или</w:t>
      </w:r>
      <w:r w:rsidR="009306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электронному адресу: </w:t>
      </w:r>
      <w:hyperlink r:id="rId7" w:history="1">
        <w:r w:rsidR="00930603" w:rsidRPr="00930603">
          <w:rPr>
            <w:rStyle w:val="a6"/>
            <w:color w:val="auto"/>
            <w:sz w:val="28"/>
            <w:szCs w:val="28"/>
            <w:u w:val="none"/>
          </w:rPr>
          <w:t>artek90@artek.strace.net</w:t>
        </w:r>
      </w:hyperlink>
      <w:r w:rsidR="00930603" w:rsidRPr="00930603">
        <w:rPr>
          <w:sz w:val="28"/>
          <w:szCs w:val="28"/>
        </w:rPr>
        <w:t>;</w:t>
      </w:r>
    </w:p>
    <w:p w:rsidR="005A1AB3" w:rsidRDefault="00F97B0B" w:rsidP="005A1AB3">
      <w:pPr>
        <w:ind w:firstLine="720"/>
        <w:jc w:val="both"/>
        <w:rPr>
          <w:sz w:val="28"/>
          <w:szCs w:val="28"/>
        </w:rPr>
      </w:pPr>
      <w:r w:rsidRPr="00111141">
        <w:rPr>
          <w:sz w:val="28"/>
          <w:szCs w:val="28"/>
        </w:rPr>
        <w:t>л</w:t>
      </w:r>
      <w:r w:rsidR="00D07832" w:rsidRPr="00111141">
        <w:rPr>
          <w:sz w:val="28"/>
          <w:szCs w:val="28"/>
        </w:rPr>
        <w:t>ибо</w:t>
      </w:r>
      <w:r w:rsidR="00D07832" w:rsidRPr="00D07832">
        <w:rPr>
          <w:color w:val="FF0000"/>
          <w:sz w:val="28"/>
          <w:szCs w:val="28"/>
        </w:rPr>
        <w:t xml:space="preserve"> </w:t>
      </w:r>
      <w:r w:rsidR="005A1AB3">
        <w:rPr>
          <w:sz w:val="28"/>
          <w:szCs w:val="28"/>
        </w:rPr>
        <w:t xml:space="preserve">в подведомственное Федеральному агентству связи ФГУП Издатцентр «Марка» по </w:t>
      </w:r>
      <w:r w:rsidR="00930603">
        <w:rPr>
          <w:sz w:val="28"/>
          <w:szCs w:val="28"/>
        </w:rPr>
        <w:t xml:space="preserve">почтовому </w:t>
      </w:r>
      <w:r w:rsidR="005A1AB3">
        <w:rPr>
          <w:sz w:val="28"/>
          <w:szCs w:val="28"/>
        </w:rPr>
        <w:t xml:space="preserve">адресу: </w:t>
      </w:r>
      <w:r w:rsidR="00275F80">
        <w:rPr>
          <w:sz w:val="28"/>
          <w:szCs w:val="28"/>
        </w:rPr>
        <w:t xml:space="preserve">ул. </w:t>
      </w:r>
      <w:r w:rsidR="00930603">
        <w:rPr>
          <w:sz w:val="28"/>
          <w:szCs w:val="28"/>
        </w:rPr>
        <w:t xml:space="preserve">Большая Грузинская, 4/6, строение 9, Москва, </w:t>
      </w:r>
      <w:r w:rsidR="005A1AB3">
        <w:rPr>
          <w:sz w:val="28"/>
          <w:szCs w:val="28"/>
        </w:rPr>
        <w:t>123242, Россия</w:t>
      </w:r>
      <w:r w:rsidR="00122E71">
        <w:rPr>
          <w:sz w:val="28"/>
          <w:szCs w:val="28"/>
        </w:rPr>
        <w:t>,</w:t>
      </w:r>
      <w:r w:rsidR="005A1AB3">
        <w:rPr>
          <w:sz w:val="28"/>
          <w:szCs w:val="28"/>
        </w:rPr>
        <w:t xml:space="preserve"> </w:t>
      </w:r>
      <w:r w:rsidR="00122E71">
        <w:rPr>
          <w:sz w:val="28"/>
          <w:szCs w:val="28"/>
        </w:rPr>
        <w:t xml:space="preserve">или </w:t>
      </w:r>
      <w:r w:rsidR="005A1AB3">
        <w:rPr>
          <w:sz w:val="28"/>
          <w:szCs w:val="28"/>
        </w:rPr>
        <w:t>по электронному адресу</w:t>
      </w:r>
      <w:r w:rsidR="00122E71">
        <w:rPr>
          <w:sz w:val="28"/>
          <w:szCs w:val="28"/>
        </w:rPr>
        <w:t>:</w:t>
      </w:r>
      <w:r w:rsidR="00D07832">
        <w:rPr>
          <w:sz w:val="28"/>
          <w:szCs w:val="28"/>
        </w:rPr>
        <w:t xml:space="preserve"> </w:t>
      </w:r>
      <w:r w:rsidR="005A1AB3">
        <w:rPr>
          <w:sz w:val="28"/>
          <w:szCs w:val="28"/>
        </w:rPr>
        <w:t>office@marka-art.ru.</w:t>
      </w:r>
    </w:p>
    <w:p w:rsidR="003930FC" w:rsidRPr="00111141" w:rsidRDefault="0092555F" w:rsidP="00122E71">
      <w:pPr>
        <w:ind w:firstLine="720"/>
        <w:jc w:val="both"/>
        <w:rPr>
          <w:sz w:val="28"/>
          <w:szCs w:val="28"/>
          <w:lang w:val="uk-UA"/>
        </w:rPr>
      </w:pPr>
      <w:r w:rsidRPr="006222ED">
        <w:rPr>
          <w:sz w:val="28"/>
          <w:szCs w:val="28"/>
        </w:rPr>
        <w:t xml:space="preserve">Подведение итогов и объявление финалистов </w:t>
      </w:r>
      <w:r w:rsidR="00122E71">
        <w:rPr>
          <w:sz w:val="28"/>
          <w:szCs w:val="28"/>
        </w:rPr>
        <w:t>К</w:t>
      </w:r>
      <w:r w:rsidRPr="006222ED">
        <w:rPr>
          <w:sz w:val="28"/>
          <w:szCs w:val="28"/>
        </w:rPr>
        <w:t xml:space="preserve">онкурса </w:t>
      </w:r>
      <w:r w:rsidRPr="00111141">
        <w:rPr>
          <w:sz w:val="28"/>
          <w:szCs w:val="28"/>
          <w:lang w:val="uk-UA"/>
        </w:rPr>
        <w:t xml:space="preserve">в </w:t>
      </w:r>
      <w:r w:rsidR="00553D86" w:rsidRPr="00111141">
        <w:rPr>
          <w:sz w:val="28"/>
          <w:szCs w:val="28"/>
          <w:lang w:val="uk-UA"/>
        </w:rPr>
        <w:t>тр</w:t>
      </w:r>
      <w:r w:rsidR="00122E71">
        <w:rPr>
          <w:sz w:val="28"/>
          <w:szCs w:val="28"/>
          <w:lang w:val="uk-UA"/>
        </w:rPr>
        <w:t>ё</w:t>
      </w:r>
      <w:r w:rsidR="00553D86" w:rsidRPr="00111141">
        <w:rPr>
          <w:sz w:val="28"/>
          <w:szCs w:val="28"/>
          <w:lang w:val="uk-UA"/>
        </w:rPr>
        <w:t xml:space="preserve">х </w:t>
      </w:r>
      <w:r w:rsidRPr="00111141">
        <w:rPr>
          <w:sz w:val="28"/>
          <w:szCs w:val="28"/>
          <w:lang w:val="uk-UA"/>
        </w:rPr>
        <w:lastRenderedPageBreak/>
        <w:t xml:space="preserve">возрастных номинациях </w:t>
      </w:r>
      <w:r w:rsidRPr="00111141">
        <w:rPr>
          <w:sz w:val="28"/>
          <w:szCs w:val="28"/>
        </w:rPr>
        <w:t xml:space="preserve">проводится </w:t>
      </w:r>
      <w:r w:rsidRPr="00111141">
        <w:rPr>
          <w:sz w:val="28"/>
          <w:szCs w:val="28"/>
          <w:lang w:val="uk-UA"/>
        </w:rPr>
        <w:t xml:space="preserve">1 марта 2015 года. </w:t>
      </w:r>
    </w:p>
    <w:p w:rsidR="00F97B0B" w:rsidRDefault="0092555F" w:rsidP="00122E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каждой номинации определяется </w:t>
      </w:r>
      <w:r w:rsidR="00401189">
        <w:rPr>
          <w:sz w:val="28"/>
          <w:szCs w:val="28"/>
        </w:rPr>
        <w:t>5</w:t>
      </w:r>
      <w:r>
        <w:rPr>
          <w:sz w:val="28"/>
          <w:szCs w:val="28"/>
        </w:rPr>
        <w:t xml:space="preserve"> финалист</w:t>
      </w:r>
      <w:r w:rsidR="00401189">
        <w:rPr>
          <w:sz w:val="28"/>
          <w:szCs w:val="28"/>
        </w:rPr>
        <w:t>ов</w:t>
      </w:r>
      <w:r>
        <w:rPr>
          <w:sz w:val="28"/>
          <w:szCs w:val="28"/>
        </w:rPr>
        <w:t xml:space="preserve">. </w:t>
      </w:r>
      <w:r w:rsidR="003930FC">
        <w:rPr>
          <w:sz w:val="28"/>
          <w:szCs w:val="28"/>
        </w:rPr>
        <w:t>И</w:t>
      </w:r>
      <w:r>
        <w:rPr>
          <w:sz w:val="28"/>
          <w:szCs w:val="28"/>
        </w:rPr>
        <w:t>х работы размещаются на сайтах</w:t>
      </w:r>
      <w:r w:rsidR="000C4563">
        <w:rPr>
          <w:sz w:val="28"/>
          <w:szCs w:val="28"/>
        </w:rPr>
        <w:t xml:space="preserve"> Международного детского центра «Артек»</w:t>
      </w:r>
      <w:r>
        <w:rPr>
          <w:sz w:val="28"/>
          <w:szCs w:val="28"/>
        </w:rPr>
        <w:t xml:space="preserve"> </w:t>
      </w:r>
      <w:r w:rsidR="000C4563">
        <w:rPr>
          <w:sz w:val="28"/>
          <w:szCs w:val="28"/>
        </w:rPr>
        <w:t>(</w:t>
      </w:r>
      <w:hyperlink r:id="rId8" w:history="1">
        <w:r>
          <w:rPr>
            <w:rStyle w:val="a6"/>
            <w:sz w:val="28"/>
            <w:szCs w:val="28"/>
          </w:rPr>
          <w:t>www.artek.org</w:t>
        </w:r>
      </w:hyperlink>
      <w:r w:rsidR="000C4563">
        <w:rPr>
          <w:rStyle w:val="a6"/>
          <w:sz w:val="28"/>
          <w:szCs w:val="28"/>
        </w:rPr>
        <w:t>)</w:t>
      </w:r>
      <w:r w:rsidR="000C4563" w:rsidRPr="000C4563">
        <w:rPr>
          <w:rStyle w:val="a6"/>
          <w:color w:val="auto"/>
          <w:sz w:val="28"/>
          <w:szCs w:val="28"/>
          <w:u w:val="none"/>
        </w:rPr>
        <w:t xml:space="preserve"> и </w:t>
      </w:r>
      <w:r w:rsidR="000C4563">
        <w:rPr>
          <w:sz w:val="28"/>
          <w:szCs w:val="28"/>
        </w:rPr>
        <w:t>ФГУП Издатцентр «Марка»</w:t>
      </w:r>
      <w:r>
        <w:rPr>
          <w:sz w:val="28"/>
          <w:szCs w:val="28"/>
        </w:rPr>
        <w:t xml:space="preserve"> </w:t>
      </w:r>
      <w:r w:rsidR="000C4563">
        <w:rPr>
          <w:sz w:val="28"/>
          <w:szCs w:val="28"/>
        </w:rPr>
        <w:t>(</w:t>
      </w:r>
      <w:hyperlink r:id="rId9" w:history="1">
        <w:r>
          <w:rPr>
            <w:rStyle w:val="a6"/>
            <w:sz w:val="28"/>
            <w:szCs w:val="28"/>
          </w:rPr>
          <w:t>www.rusmarka.ru</w:t>
        </w:r>
      </w:hyperlink>
      <w:r w:rsidR="000C4563">
        <w:rPr>
          <w:rStyle w:val="a6"/>
          <w:sz w:val="28"/>
          <w:szCs w:val="28"/>
        </w:rPr>
        <w:t>)</w:t>
      </w:r>
      <w:r w:rsidR="002B3499">
        <w:rPr>
          <w:sz w:val="28"/>
          <w:szCs w:val="28"/>
        </w:rPr>
        <w:t>, в журнале «Филателия»</w:t>
      </w:r>
      <w:r w:rsidR="003930FC">
        <w:rPr>
          <w:sz w:val="28"/>
          <w:szCs w:val="28"/>
        </w:rPr>
        <w:t>.</w:t>
      </w:r>
      <w:r w:rsidR="00D07832">
        <w:rPr>
          <w:sz w:val="28"/>
          <w:szCs w:val="28"/>
        </w:rPr>
        <w:t xml:space="preserve"> </w:t>
      </w:r>
    </w:p>
    <w:p w:rsidR="00D07832" w:rsidRPr="00111141" w:rsidRDefault="00D07832" w:rsidP="00122E71">
      <w:pPr>
        <w:ind w:firstLine="720"/>
        <w:jc w:val="both"/>
        <w:rPr>
          <w:sz w:val="28"/>
          <w:szCs w:val="28"/>
        </w:rPr>
      </w:pPr>
      <w:r w:rsidRPr="00111141">
        <w:rPr>
          <w:sz w:val="28"/>
          <w:szCs w:val="28"/>
        </w:rPr>
        <w:t xml:space="preserve">Из финалистов </w:t>
      </w:r>
      <w:r w:rsidR="00122E71">
        <w:rPr>
          <w:sz w:val="28"/>
          <w:szCs w:val="28"/>
        </w:rPr>
        <w:t>К</w:t>
      </w:r>
      <w:r w:rsidRPr="00111141">
        <w:rPr>
          <w:sz w:val="28"/>
          <w:szCs w:val="28"/>
        </w:rPr>
        <w:t>онкурса определяется победитель</w:t>
      </w:r>
      <w:r w:rsidR="00F97B0B" w:rsidRPr="00111141">
        <w:rPr>
          <w:sz w:val="28"/>
          <w:szCs w:val="28"/>
        </w:rPr>
        <w:t xml:space="preserve"> </w:t>
      </w:r>
      <w:r w:rsidR="00122E71">
        <w:rPr>
          <w:sz w:val="28"/>
          <w:szCs w:val="28"/>
        </w:rPr>
        <w:t>К</w:t>
      </w:r>
      <w:r w:rsidR="00F97B0B" w:rsidRPr="00111141">
        <w:rPr>
          <w:sz w:val="28"/>
          <w:szCs w:val="28"/>
        </w:rPr>
        <w:t>онкурса</w:t>
      </w:r>
      <w:r w:rsidRPr="00111141">
        <w:rPr>
          <w:sz w:val="28"/>
          <w:szCs w:val="28"/>
        </w:rPr>
        <w:t>.</w:t>
      </w:r>
    </w:p>
    <w:p w:rsidR="00D07832" w:rsidRDefault="00D07832" w:rsidP="00122E71">
      <w:pPr>
        <w:ind w:firstLine="720"/>
        <w:jc w:val="both"/>
        <w:rPr>
          <w:sz w:val="28"/>
          <w:szCs w:val="28"/>
        </w:rPr>
      </w:pPr>
      <w:r w:rsidRPr="00111141">
        <w:rPr>
          <w:sz w:val="28"/>
          <w:szCs w:val="28"/>
        </w:rPr>
        <w:t xml:space="preserve">Победитель </w:t>
      </w:r>
      <w:r w:rsidR="00122E71">
        <w:rPr>
          <w:sz w:val="28"/>
          <w:szCs w:val="28"/>
        </w:rPr>
        <w:t>К</w:t>
      </w:r>
      <w:r w:rsidR="00F97B0B" w:rsidRPr="00111141">
        <w:rPr>
          <w:sz w:val="28"/>
          <w:szCs w:val="28"/>
        </w:rPr>
        <w:t xml:space="preserve">онкурса </w:t>
      </w:r>
      <w:r w:rsidRPr="00111141">
        <w:rPr>
          <w:sz w:val="28"/>
          <w:szCs w:val="28"/>
        </w:rPr>
        <w:t>объявляется 1 марта 2015 года.</w:t>
      </w:r>
      <w:r w:rsidR="00930603" w:rsidRPr="00111141">
        <w:rPr>
          <w:sz w:val="28"/>
          <w:szCs w:val="28"/>
        </w:rPr>
        <w:t xml:space="preserve"> </w:t>
      </w:r>
    </w:p>
    <w:p w:rsidR="00DA5E0A" w:rsidRDefault="0092555F" w:rsidP="00122E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Главным призом для победителя </w:t>
      </w:r>
      <w:r w:rsidR="00122E71">
        <w:rPr>
          <w:sz w:val="28"/>
          <w:szCs w:val="28"/>
        </w:rPr>
        <w:t>К</w:t>
      </w:r>
      <w:r>
        <w:rPr>
          <w:sz w:val="28"/>
          <w:szCs w:val="28"/>
        </w:rPr>
        <w:t xml:space="preserve">онкурса является выпуск почтовой марки на основе авторского рисунка. </w:t>
      </w:r>
    </w:p>
    <w:p w:rsidR="0031099A" w:rsidRPr="0031099A" w:rsidRDefault="0031099A" w:rsidP="0092555F">
      <w:pPr>
        <w:ind w:firstLine="720"/>
        <w:jc w:val="both"/>
        <w:rPr>
          <w:sz w:val="28"/>
          <w:szCs w:val="28"/>
        </w:rPr>
      </w:pPr>
      <w:r w:rsidRPr="0031099A">
        <w:rPr>
          <w:sz w:val="28"/>
          <w:szCs w:val="28"/>
        </w:rPr>
        <w:t>МДЦ «Артек» оставляет за собой право на поощрение победителя бесплатной пут</w:t>
      </w:r>
      <w:r w:rsidR="00122E71">
        <w:rPr>
          <w:sz w:val="28"/>
          <w:szCs w:val="28"/>
        </w:rPr>
        <w:t>ё</w:t>
      </w:r>
      <w:r w:rsidRPr="0031099A">
        <w:rPr>
          <w:sz w:val="28"/>
          <w:szCs w:val="28"/>
        </w:rPr>
        <w:t xml:space="preserve">вкой, если победитель является участником </w:t>
      </w:r>
      <w:r w:rsidR="00122E71">
        <w:rPr>
          <w:sz w:val="28"/>
          <w:szCs w:val="28"/>
        </w:rPr>
        <w:t>Конкурса в </w:t>
      </w:r>
      <w:r w:rsidRPr="0031099A">
        <w:rPr>
          <w:sz w:val="28"/>
          <w:szCs w:val="28"/>
        </w:rPr>
        <w:t>одной из возрастных</w:t>
      </w:r>
      <w:r w:rsidR="00122E71">
        <w:rPr>
          <w:sz w:val="28"/>
          <w:szCs w:val="28"/>
        </w:rPr>
        <w:t xml:space="preserve"> номинаций: «детские работы» (7–</w:t>
      </w:r>
      <w:r w:rsidRPr="0031099A">
        <w:rPr>
          <w:sz w:val="28"/>
          <w:szCs w:val="28"/>
        </w:rPr>
        <w:t xml:space="preserve">11 </w:t>
      </w:r>
      <w:r w:rsidR="00122E71">
        <w:rPr>
          <w:sz w:val="28"/>
          <w:szCs w:val="28"/>
        </w:rPr>
        <w:t>лет) или «юношеские работы» (12–</w:t>
      </w:r>
      <w:r w:rsidRPr="0031099A">
        <w:rPr>
          <w:sz w:val="28"/>
          <w:szCs w:val="28"/>
        </w:rPr>
        <w:t xml:space="preserve">16 лет). Организацию проезда несовершеннолетнего победителя в  МДЦ «Артек» обеспечивают </w:t>
      </w:r>
      <w:r w:rsidR="00004ADB">
        <w:rPr>
          <w:sz w:val="28"/>
          <w:szCs w:val="28"/>
        </w:rPr>
        <w:t>законные представители</w:t>
      </w:r>
      <w:r w:rsidRPr="0031099A">
        <w:rPr>
          <w:sz w:val="28"/>
          <w:szCs w:val="28"/>
        </w:rPr>
        <w:t xml:space="preserve"> победителя. </w:t>
      </w:r>
    </w:p>
    <w:p w:rsidR="0092555F" w:rsidRDefault="0092555F" w:rsidP="0092555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победителем </w:t>
      </w:r>
      <w:r w:rsidR="00122E71">
        <w:rPr>
          <w:sz w:val="28"/>
          <w:szCs w:val="28"/>
        </w:rPr>
        <w:t>К</w:t>
      </w:r>
      <w:r>
        <w:rPr>
          <w:sz w:val="28"/>
          <w:szCs w:val="28"/>
        </w:rPr>
        <w:t>онкурса, чья работа отобрана для издания почтовой марки</w:t>
      </w:r>
      <w:r w:rsidR="005A1AB3">
        <w:rPr>
          <w:sz w:val="28"/>
          <w:szCs w:val="28"/>
        </w:rPr>
        <w:t>,</w:t>
      </w:r>
      <w:r>
        <w:rPr>
          <w:sz w:val="28"/>
          <w:szCs w:val="28"/>
        </w:rPr>
        <w:t xml:space="preserve"> будет заключаться договор. От имени несовершеннолетних участников </w:t>
      </w:r>
      <w:r w:rsidR="00122E71">
        <w:rPr>
          <w:sz w:val="28"/>
          <w:szCs w:val="28"/>
        </w:rPr>
        <w:t>К</w:t>
      </w:r>
      <w:r>
        <w:rPr>
          <w:sz w:val="28"/>
          <w:szCs w:val="28"/>
        </w:rPr>
        <w:t xml:space="preserve">онкурса договор заключается с одним из </w:t>
      </w:r>
      <w:r w:rsidR="0097272C">
        <w:rPr>
          <w:sz w:val="28"/>
          <w:szCs w:val="28"/>
        </w:rPr>
        <w:t xml:space="preserve">его </w:t>
      </w:r>
      <w:r w:rsidR="00625C50">
        <w:rPr>
          <w:sz w:val="28"/>
          <w:szCs w:val="28"/>
        </w:rPr>
        <w:t>законных представителей</w:t>
      </w:r>
      <w:r>
        <w:rPr>
          <w:sz w:val="28"/>
          <w:szCs w:val="28"/>
        </w:rPr>
        <w:t xml:space="preserve">. </w:t>
      </w:r>
    </w:p>
    <w:p w:rsidR="0092555F" w:rsidRDefault="0092555F" w:rsidP="0092555F">
      <w:pPr>
        <w:ind w:firstLine="720"/>
        <w:jc w:val="both"/>
        <w:rPr>
          <w:sz w:val="28"/>
          <w:szCs w:val="28"/>
        </w:rPr>
      </w:pPr>
      <w:r w:rsidRPr="00E773FF">
        <w:rPr>
          <w:sz w:val="28"/>
          <w:szCs w:val="28"/>
        </w:rPr>
        <w:t>Для организации и проведения</w:t>
      </w:r>
      <w:r>
        <w:rPr>
          <w:sz w:val="28"/>
          <w:szCs w:val="28"/>
        </w:rPr>
        <w:t xml:space="preserve"> финала Конкурса создаются рабочая группа</w:t>
      </w:r>
      <w:r w:rsidR="002B3499">
        <w:rPr>
          <w:sz w:val="28"/>
          <w:szCs w:val="28"/>
        </w:rPr>
        <w:t xml:space="preserve"> </w:t>
      </w:r>
      <w:r w:rsidR="000C4563">
        <w:rPr>
          <w:sz w:val="28"/>
          <w:szCs w:val="28"/>
        </w:rPr>
        <w:t xml:space="preserve">(приложение № 1 к настоящему Положению) </w:t>
      </w:r>
      <w:r w:rsidR="002B3499">
        <w:rPr>
          <w:sz w:val="28"/>
          <w:szCs w:val="28"/>
        </w:rPr>
        <w:t>и</w:t>
      </w:r>
      <w:r>
        <w:rPr>
          <w:sz w:val="28"/>
          <w:szCs w:val="28"/>
        </w:rPr>
        <w:t xml:space="preserve"> жюри</w:t>
      </w:r>
      <w:r w:rsidR="001C54CF">
        <w:rPr>
          <w:sz w:val="28"/>
          <w:szCs w:val="28"/>
        </w:rPr>
        <w:t xml:space="preserve"> (приложение № </w:t>
      </w:r>
      <w:r w:rsidR="000C4563">
        <w:rPr>
          <w:sz w:val="28"/>
          <w:szCs w:val="28"/>
        </w:rPr>
        <w:t>2 к настоящему Положению)</w:t>
      </w:r>
      <w:r>
        <w:rPr>
          <w:sz w:val="28"/>
          <w:szCs w:val="28"/>
        </w:rPr>
        <w:t>.</w:t>
      </w:r>
    </w:p>
    <w:p w:rsidR="0092555F" w:rsidRDefault="0092555F" w:rsidP="0092555F">
      <w:pPr>
        <w:ind w:right="-556"/>
        <w:jc w:val="center"/>
        <w:rPr>
          <w:b/>
          <w:sz w:val="28"/>
          <w:szCs w:val="28"/>
        </w:rPr>
      </w:pPr>
    </w:p>
    <w:p w:rsidR="0092555F" w:rsidRDefault="0092555F" w:rsidP="00BC6BC6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Участники </w:t>
      </w:r>
      <w:r w:rsidR="00122E71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онкурса</w:t>
      </w:r>
    </w:p>
    <w:p w:rsidR="0092555F" w:rsidRDefault="0092555F" w:rsidP="00CF7F91">
      <w:pPr>
        <w:ind w:right="-556"/>
        <w:jc w:val="center"/>
        <w:rPr>
          <w:b/>
          <w:sz w:val="28"/>
          <w:szCs w:val="28"/>
        </w:rPr>
      </w:pPr>
    </w:p>
    <w:p w:rsidR="0092555F" w:rsidRDefault="00F36CBC" w:rsidP="0092555F">
      <w:pPr>
        <w:ind w:firstLine="720"/>
        <w:rPr>
          <w:sz w:val="28"/>
          <w:szCs w:val="28"/>
        </w:rPr>
      </w:pPr>
      <w:r>
        <w:rPr>
          <w:sz w:val="28"/>
          <w:szCs w:val="28"/>
        </w:rPr>
        <w:t>Конкурс проводится в</w:t>
      </w:r>
      <w:r w:rsidR="0092555F">
        <w:rPr>
          <w:sz w:val="28"/>
          <w:szCs w:val="28"/>
        </w:rPr>
        <w:t xml:space="preserve"> </w:t>
      </w:r>
      <w:r w:rsidR="00E773FF">
        <w:rPr>
          <w:sz w:val="28"/>
          <w:szCs w:val="28"/>
        </w:rPr>
        <w:t>тр</w:t>
      </w:r>
      <w:r w:rsidR="00122E71">
        <w:rPr>
          <w:sz w:val="28"/>
          <w:szCs w:val="28"/>
        </w:rPr>
        <w:t>ё</w:t>
      </w:r>
      <w:r w:rsidR="00401189">
        <w:rPr>
          <w:sz w:val="28"/>
          <w:szCs w:val="28"/>
        </w:rPr>
        <w:t>х</w:t>
      </w:r>
      <w:r w:rsidR="0092555F">
        <w:rPr>
          <w:sz w:val="28"/>
          <w:szCs w:val="28"/>
        </w:rPr>
        <w:t xml:space="preserve"> возрастны</w:t>
      </w:r>
      <w:r>
        <w:rPr>
          <w:sz w:val="28"/>
          <w:szCs w:val="28"/>
        </w:rPr>
        <w:t>х</w:t>
      </w:r>
      <w:r w:rsidR="0092555F">
        <w:rPr>
          <w:sz w:val="28"/>
          <w:szCs w:val="28"/>
        </w:rPr>
        <w:t xml:space="preserve"> номинаци</w:t>
      </w:r>
      <w:r>
        <w:rPr>
          <w:sz w:val="28"/>
          <w:szCs w:val="28"/>
        </w:rPr>
        <w:t>ях</w:t>
      </w:r>
      <w:r w:rsidR="0092555F">
        <w:rPr>
          <w:sz w:val="28"/>
          <w:szCs w:val="28"/>
        </w:rPr>
        <w:t xml:space="preserve">:  </w:t>
      </w:r>
    </w:p>
    <w:p w:rsidR="0092555F" w:rsidRDefault="0092555F" w:rsidP="0092555F">
      <w:pPr>
        <w:ind w:firstLine="720"/>
        <w:rPr>
          <w:sz w:val="28"/>
          <w:szCs w:val="28"/>
        </w:rPr>
      </w:pPr>
      <w:r>
        <w:rPr>
          <w:sz w:val="28"/>
          <w:szCs w:val="28"/>
        </w:rPr>
        <w:t>- детские работы (7</w:t>
      </w:r>
      <w:r w:rsidR="001C54CF">
        <w:rPr>
          <w:sz w:val="28"/>
          <w:szCs w:val="28"/>
        </w:rPr>
        <w:t>–</w:t>
      </w:r>
      <w:r>
        <w:rPr>
          <w:sz w:val="28"/>
          <w:szCs w:val="28"/>
        </w:rPr>
        <w:t>11 лет)</w:t>
      </w:r>
      <w:r w:rsidR="001C54CF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4D64E9" w:rsidRDefault="0092555F" w:rsidP="0092555F">
      <w:pPr>
        <w:ind w:firstLine="720"/>
        <w:rPr>
          <w:sz w:val="28"/>
          <w:szCs w:val="28"/>
        </w:rPr>
      </w:pPr>
      <w:r>
        <w:rPr>
          <w:sz w:val="28"/>
          <w:szCs w:val="28"/>
        </w:rPr>
        <w:t>- юношеские работы (12</w:t>
      </w:r>
      <w:r w:rsidR="001C54CF">
        <w:rPr>
          <w:sz w:val="28"/>
          <w:szCs w:val="28"/>
        </w:rPr>
        <w:t>–</w:t>
      </w:r>
      <w:r>
        <w:rPr>
          <w:sz w:val="28"/>
          <w:szCs w:val="28"/>
        </w:rPr>
        <w:t>16 лет)</w:t>
      </w:r>
      <w:r w:rsidR="004D64E9">
        <w:rPr>
          <w:sz w:val="28"/>
          <w:szCs w:val="28"/>
        </w:rPr>
        <w:t>;</w:t>
      </w:r>
    </w:p>
    <w:p w:rsidR="0092555F" w:rsidRDefault="004D64E9" w:rsidP="0092555F">
      <w:pPr>
        <w:ind w:firstLine="720"/>
        <w:rPr>
          <w:sz w:val="28"/>
          <w:szCs w:val="28"/>
        </w:rPr>
      </w:pPr>
      <w:r w:rsidRPr="00386964">
        <w:rPr>
          <w:sz w:val="28"/>
          <w:szCs w:val="28"/>
        </w:rPr>
        <w:t>- взрослые работы</w:t>
      </w:r>
      <w:r w:rsidR="00032D7C" w:rsidRPr="00386964">
        <w:rPr>
          <w:sz w:val="28"/>
          <w:szCs w:val="28"/>
        </w:rPr>
        <w:t xml:space="preserve"> (</w:t>
      </w:r>
      <w:r w:rsidR="00E773FF" w:rsidRPr="00386964">
        <w:rPr>
          <w:sz w:val="28"/>
          <w:szCs w:val="28"/>
        </w:rPr>
        <w:t>от 17 лет)</w:t>
      </w:r>
      <w:r w:rsidR="0092555F" w:rsidRPr="00386964">
        <w:rPr>
          <w:sz w:val="28"/>
          <w:szCs w:val="28"/>
        </w:rPr>
        <w:t>.</w:t>
      </w:r>
      <w:r w:rsidR="0092555F">
        <w:rPr>
          <w:sz w:val="28"/>
          <w:szCs w:val="28"/>
        </w:rPr>
        <w:t xml:space="preserve"> </w:t>
      </w:r>
    </w:p>
    <w:p w:rsidR="0031099A" w:rsidRDefault="0031099A" w:rsidP="00DE0927">
      <w:pPr>
        <w:ind w:right="-1"/>
        <w:jc w:val="center"/>
        <w:rPr>
          <w:b/>
          <w:sz w:val="28"/>
          <w:szCs w:val="28"/>
        </w:rPr>
      </w:pPr>
    </w:p>
    <w:p w:rsidR="0092555F" w:rsidRDefault="0092555F" w:rsidP="00DE0927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Требования к работам</w:t>
      </w:r>
    </w:p>
    <w:p w:rsidR="0092555F" w:rsidRDefault="0092555F" w:rsidP="00CF7F91">
      <w:pPr>
        <w:ind w:right="-556"/>
        <w:jc w:val="center"/>
        <w:rPr>
          <w:b/>
          <w:sz w:val="28"/>
          <w:szCs w:val="28"/>
        </w:rPr>
      </w:pPr>
    </w:p>
    <w:p w:rsidR="006222ED" w:rsidRPr="00915190" w:rsidRDefault="00F36CBC" w:rsidP="00F36CB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Все работы, присланные на конкурс, должны содержать следующую информацию: название работы; Ф.И.О. автора работы; число, месяц и год рождения; место уч</w:t>
      </w:r>
      <w:r w:rsidR="001C54CF">
        <w:rPr>
          <w:sz w:val="28"/>
          <w:szCs w:val="28"/>
        </w:rPr>
        <w:t>ё</w:t>
      </w:r>
      <w:r>
        <w:rPr>
          <w:sz w:val="28"/>
          <w:szCs w:val="28"/>
        </w:rPr>
        <w:t xml:space="preserve">бы; почтовый адрес </w:t>
      </w:r>
      <w:r w:rsidR="006222ED">
        <w:rPr>
          <w:sz w:val="28"/>
          <w:szCs w:val="28"/>
        </w:rPr>
        <w:t xml:space="preserve">с </w:t>
      </w:r>
      <w:r w:rsidR="00930603">
        <w:rPr>
          <w:sz w:val="28"/>
          <w:szCs w:val="28"/>
        </w:rPr>
        <w:t xml:space="preserve">обязательным указанием почтового </w:t>
      </w:r>
      <w:r w:rsidR="006222ED">
        <w:rPr>
          <w:sz w:val="28"/>
          <w:szCs w:val="28"/>
        </w:rPr>
        <w:t>индекс</w:t>
      </w:r>
      <w:r w:rsidR="00930603">
        <w:rPr>
          <w:sz w:val="28"/>
          <w:szCs w:val="28"/>
        </w:rPr>
        <w:t>а</w:t>
      </w:r>
      <w:r w:rsidR="006222ED">
        <w:rPr>
          <w:sz w:val="28"/>
          <w:szCs w:val="28"/>
        </w:rPr>
        <w:t>; контактный телефон</w:t>
      </w:r>
      <w:r w:rsidR="001C54CF">
        <w:rPr>
          <w:sz w:val="28"/>
          <w:szCs w:val="28"/>
        </w:rPr>
        <w:t>;</w:t>
      </w:r>
      <w:r w:rsidR="006222ED">
        <w:rPr>
          <w:sz w:val="28"/>
          <w:szCs w:val="28"/>
        </w:rPr>
        <w:t xml:space="preserve"> </w:t>
      </w:r>
      <w:r w:rsidR="006222ED" w:rsidRPr="006222ED">
        <w:rPr>
          <w:sz w:val="28"/>
          <w:szCs w:val="28"/>
        </w:rPr>
        <w:t xml:space="preserve">расписку, в которой автором </w:t>
      </w:r>
      <w:r w:rsidR="00930603" w:rsidRPr="006222ED">
        <w:rPr>
          <w:sz w:val="28"/>
          <w:szCs w:val="28"/>
        </w:rPr>
        <w:t xml:space="preserve">собственноручно </w:t>
      </w:r>
      <w:r w:rsidR="006222ED" w:rsidRPr="006222ED">
        <w:rPr>
          <w:sz w:val="28"/>
          <w:szCs w:val="28"/>
        </w:rPr>
        <w:t>должно быть написано</w:t>
      </w:r>
      <w:r w:rsidR="00C534F1">
        <w:rPr>
          <w:sz w:val="28"/>
          <w:szCs w:val="28"/>
        </w:rPr>
        <w:t>:</w:t>
      </w:r>
      <w:r w:rsidR="006222ED" w:rsidRPr="006222ED">
        <w:rPr>
          <w:sz w:val="28"/>
          <w:szCs w:val="28"/>
        </w:rPr>
        <w:t xml:space="preserve"> «Предоставляя данную работу (указывается название) на Конкурс, я предоставляю организаторам право использования данного изображения в рекламных целях организатора неограниченное время без моего дополнительного разрешения. Я даю согласие на обработку моей работы (указывается название) для создания эскиза мар</w:t>
      </w:r>
      <w:r w:rsidR="001C54CF">
        <w:rPr>
          <w:sz w:val="28"/>
          <w:szCs w:val="28"/>
        </w:rPr>
        <w:t>кированной продукции». В случае</w:t>
      </w:r>
      <w:r w:rsidR="006222ED" w:rsidRPr="006222ED">
        <w:rPr>
          <w:sz w:val="28"/>
          <w:szCs w:val="28"/>
        </w:rPr>
        <w:t xml:space="preserve"> если автор является несовершеннолетним, данное согласие должно быть </w:t>
      </w:r>
      <w:r w:rsidR="006222ED" w:rsidRPr="00915190">
        <w:rPr>
          <w:sz w:val="28"/>
          <w:szCs w:val="28"/>
        </w:rPr>
        <w:t xml:space="preserve">написано </w:t>
      </w:r>
      <w:r w:rsidR="00930603" w:rsidRPr="00915190">
        <w:rPr>
          <w:sz w:val="28"/>
          <w:szCs w:val="28"/>
        </w:rPr>
        <w:t xml:space="preserve">одним из его </w:t>
      </w:r>
      <w:r w:rsidR="00625C50" w:rsidRPr="00915190">
        <w:rPr>
          <w:sz w:val="28"/>
          <w:szCs w:val="28"/>
        </w:rPr>
        <w:t>законных представителей</w:t>
      </w:r>
      <w:r w:rsidR="006222ED" w:rsidRPr="00915190">
        <w:rPr>
          <w:sz w:val="28"/>
          <w:szCs w:val="28"/>
        </w:rPr>
        <w:t>.</w:t>
      </w:r>
      <w:r w:rsidR="00930603" w:rsidRPr="00915190">
        <w:rPr>
          <w:sz w:val="28"/>
          <w:szCs w:val="28"/>
        </w:rPr>
        <w:t xml:space="preserve"> Указанная информация наносится на оборотн</w:t>
      </w:r>
      <w:r w:rsidR="001C54CF" w:rsidRPr="00915190">
        <w:rPr>
          <w:sz w:val="28"/>
          <w:szCs w:val="28"/>
        </w:rPr>
        <w:t>ую</w:t>
      </w:r>
      <w:r w:rsidR="00930603" w:rsidRPr="00915190">
        <w:rPr>
          <w:sz w:val="28"/>
          <w:szCs w:val="28"/>
        </w:rPr>
        <w:t xml:space="preserve"> сторон</w:t>
      </w:r>
      <w:r w:rsidR="001C54CF" w:rsidRPr="00915190">
        <w:rPr>
          <w:sz w:val="28"/>
          <w:szCs w:val="28"/>
        </w:rPr>
        <w:t>у</w:t>
      </w:r>
      <w:r w:rsidR="00930603" w:rsidRPr="00915190">
        <w:rPr>
          <w:sz w:val="28"/>
          <w:szCs w:val="28"/>
        </w:rPr>
        <w:t xml:space="preserve"> рисунка или прикладывается к рисунку отдельно.</w:t>
      </w:r>
    </w:p>
    <w:p w:rsidR="000C4563" w:rsidRPr="00915190" w:rsidRDefault="000C4563" w:rsidP="000C4563">
      <w:pPr>
        <w:ind w:firstLine="720"/>
        <w:jc w:val="both"/>
        <w:rPr>
          <w:sz w:val="28"/>
          <w:szCs w:val="28"/>
        </w:rPr>
      </w:pPr>
      <w:r w:rsidRPr="00915190">
        <w:rPr>
          <w:sz w:val="28"/>
          <w:szCs w:val="28"/>
        </w:rPr>
        <w:lastRenderedPageBreak/>
        <w:t xml:space="preserve">Для участия в </w:t>
      </w:r>
      <w:r w:rsidR="00122E71" w:rsidRPr="00915190">
        <w:rPr>
          <w:sz w:val="28"/>
          <w:szCs w:val="28"/>
        </w:rPr>
        <w:t>К</w:t>
      </w:r>
      <w:r w:rsidRPr="00915190">
        <w:rPr>
          <w:sz w:val="28"/>
          <w:szCs w:val="28"/>
        </w:rPr>
        <w:t xml:space="preserve">онкурсе принимаются работы, выполненные на бумажном или на электронном носителе.  </w:t>
      </w:r>
    </w:p>
    <w:p w:rsidR="0092555F" w:rsidRDefault="00F36CBC" w:rsidP="00F36CBC">
      <w:pPr>
        <w:ind w:firstLine="720"/>
        <w:jc w:val="both"/>
        <w:rPr>
          <w:sz w:val="28"/>
          <w:szCs w:val="28"/>
        </w:rPr>
      </w:pPr>
      <w:r w:rsidRPr="00915190">
        <w:rPr>
          <w:sz w:val="28"/>
          <w:szCs w:val="28"/>
        </w:rPr>
        <w:t xml:space="preserve">Работы, представляемые в бумажном виде, должны быть выполнены </w:t>
      </w:r>
      <w:r w:rsidR="0092555F" w:rsidRPr="00915190">
        <w:rPr>
          <w:sz w:val="28"/>
          <w:szCs w:val="28"/>
        </w:rPr>
        <w:t>на плотной белой бумаге (ватман) формата А4 (295х210 мм) и</w:t>
      </w:r>
      <w:r w:rsidR="0092555F">
        <w:rPr>
          <w:sz w:val="28"/>
          <w:szCs w:val="28"/>
        </w:rPr>
        <w:t>ли формата А3</w:t>
      </w:r>
      <w:r w:rsidR="001C54CF">
        <w:rPr>
          <w:sz w:val="28"/>
          <w:szCs w:val="28"/>
        </w:rPr>
        <w:t xml:space="preserve"> </w:t>
      </w:r>
      <w:r w:rsidR="0092555F">
        <w:rPr>
          <w:sz w:val="28"/>
          <w:szCs w:val="28"/>
        </w:rPr>
        <w:t>(420х297</w:t>
      </w:r>
      <w:r w:rsidR="00296CBB">
        <w:rPr>
          <w:sz w:val="28"/>
          <w:szCs w:val="28"/>
        </w:rPr>
        <w:t xml:space="preserve"> мм</w:t>
      </w:r>
      <w:r w:rsidR="0092555F">
        <w:rPr>
          <w:sz w:val="28"/>
          <w:szCs w:val="28"/>
        </w:rPr>
        <w:t xml:space="preserve">). </w:t>
      </w:r>
    </w:p>
    <w:p w:rsidR="0092555F" w:rsidRDefault="00F36CBC" w:rsidP="0092555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</w:t>
      </w:r>
      <w:r w:rsidR="0092555F">
        <w:rPr>
          <w:sz w:val="28"/>
          <w:szCs w:val="28"/>
        </w:rPr>
        <w:t>абот</w:t>
      </w:r>
      <w:r>
        <w:rPr>
          <w:sz w:val="28"/>
          <w:szCs w:val="28"/>
        </w:rPr>
        <w:t>ах,</w:t>
      </w:r>
      <w:r w:rsidR="0092555F">
        <w:rPr>
          <w:sz w:val="28"/>
          <w:szCs w:val="28"/>
        </w:rPr>
        <w:t xml:space="preserve"> </w:t>
      </w:r>
      <w:r w:rsidR="00930603">
        <w:rPr>
          <w:sz w:val="28"/>
          <w:szCs w:val="28"/>
        </w:rPr>
        <w:t>представляемых</w:t>
      </w:r>
      <w:r>
        <w:rPr>
          <w:sz w:val="28"/>
          <w:szCs w:val="28"/>
        </w:rPr>
        <w:t xml:space="preserve"> </w:t>
      </w:r>
      <w:r w:rsidR="0092555F">
        <w:rPr>
          <w:sz w:val="28"/>
          <w:szCs w:val="28"/>
        </w:rPr>
        <w:t>в электронном виде</w:t>
      </w:r>
      <w:r>
        <w:rPr>
          <w:sz w:val="28"/>
          <w:szCs w:val="28"/>
        </w:rPr>
        <w:t>,</w:t>
      </w:r>
      <w:r w:rsidR="0092555F">
        <w:rPr>
          <w:sz w:val="28"/>
          <w:szCs w:val="28"/>
        </w:rPr>
        <w:t xml:space="preserve"> </w:t>
      </w:r>
      <w:r>
        <w:rPr>
          <w:sz w:val="28"/>
          <w:szCs w:val="28"/>
        </w:rPr>
        <w:t>ц</w:t>
      </w:r>
      <w:r w:rsidR="0092555F">
        <w:rPr>
          <w:sz w:val="28"/>
          <w:szCs w:val="28"/>
        </w:rPr>
        <w:t xml:space="preserve">ветные растровые элементы изображения должны быть в цветовой модели CMYK. </w:t>
      </w:r>
      <w:r w:rsidR="00930603">
        <w:rPr>
          <w:sz w:val="28"/>
          <w:szCs w:val="28"/>
        </w:rPr>
        <w:t>Рисунки</w:t>
      </w:r>
      <w:r w:rsidR="0092555F">
        <w:rPr>
          <w:sz w:val="28"/>
          <w:szCs w:val="28"/>
        </w:rPr>
        <w:t xml:space="preserve"> могут быть выполнены в любом графич</w:t>
      </w:r>
      <w:r w:rsidR="006834E5">
        <w:rPr>
          <w:sz w:val="28"/>
          <w:szCs w:val="28"/>
        </w:rPr>
        <w:t>еском редакторе, но сохранены в </w:t>
      </w:r>
      <w:r w:rsidR="0092555F">
        <w:rPr>
          <w:sz w:val="28"/>
          <w:szCs w:val="28"/>
        </w:rPr>
        <w:t xml:space="preserve">формате tif (программа Adobe </w:t>
      </w:r>
      <w:r w:rsidR="00296CBB">
        <w:rPr>
          <w:sz w:val="28"/>
          <w:szCs w:val="28"/>
          <w:lang w:val="en-US"/>
        </w:rPr>
        <w:t>Ph</w:t>
      </w:r>
      <w:r w:rsidR="0092555F">
        <w:rPr>
          <w:sz w:val="28"/>
          <w:szCs w:val="28"/>
        </w:rPr>
        <w:t xml:space="preserve">otoshop) или ai </w:t>
      </w:r>
      <w:r w:rsidR="001C54CF">
        <w:rPr>
          <w:sz w:val="28"/>
          <w:szCs w:val="28"/>
        </w:rPr>
        <w:t xml:space="preserve">(программа Adobe Illustrator). </w:t>
      </w:r>
      <w:r w:rsidR="0092555F">
        <w:rPr>
          <w:sz w:val="28"/>
          <w:szCs w:val="28"/>
        </w:rPr>
        <w:t>Каждый элемент должен быть выполнен на отдельном слое. Не допускается склеивание сло</w:t>
      </w:r>
      <w:r w:rsidR="001C54CF">
        <w:rPr>
          <w:sz w:val="28"/>
          <w:szCs w:val="28"/>
        </w:rPr>
        <w:t>ё</w:t>
      </w:r>
      <w:r w:rsidR="0092555F">
        <w:rPr>
          <w:sz w:val="28"/>
          <w:szCs w:val="28"/>
        </w:rPr>
        <w:t>в изображения. Допустимо только наложение сло</w:t>
      </w:r>
      <w:r w:rsidR="001C54CF">
        <w:rPr>
          <w:sz w:val="28"/>
          <w:szCs w:val="28"/>
        </w:rPr>
        <w:t>ё</w:t>
      </w:r>
      <w:r w:rsidR="0092555F">
        <w:rPr>
          <w:sz w:val="28"/>
          <w:szCs w:val="28"/>
        </w:rPr>
        <w:t>в изображения. Если изображение содержит текст, то он должен быть перевед</w:t>
      </w:r>
      <w:r w:rsidR="001C54CF">
        <w:rPr>
          <w:sz w:val="28"/>
          <w:szCs w:val="28"/>
        </w:rPr>
        <w:t>ё</w:t>
      </w:r>
      <w:r w:rsidR="0092555F">
        <w:rPr>
          <w:sz w:val="28"/>
          <w:szCs w:val="28"/>
        </w:rPr>
        <w:t>н в «кривые</w:t>
      </w:r>
      <w:r w:rsidR="001C54CF">
        <w:rPr>
          <w:sz w:val="28"/>
          <w:szCs w:val="28"/>
        </w:rPr>
        <w:t>». В этом случае текст будет не</w:t>
      </w:r>
      <w:r w:rsidR="0092555F">
        <w:rPr>
          <w:sz w:val="28"/>
          <w:szCs w:val="28"/>
        </w:rPr>
        <w:t>редактируемым, т.</w:t>
      </w:r>
      <w:r w:rsidR="001C54CF">
        <w:rPr>
          <w:sz w:val="28"/>
          <w:szCs w:val="28"/>
        </w:rPr>
        <w:t xml:space="preserve"> </w:t>
      </w:r>
      <w:r w:rsidR="0092555F">
        <w:rPr>
          <w:sz w:val="28"/>
          <w:szCs w:val="28"/>
        </w:rPr>
        <w:t>е. таким, каким его задумал автор. Если текст не перевед</w:t>
      </w:r>
      <w:r w:rsidR="001C54CF">
        <w:rPr>
          <w:sz w:val="28"/>
          <w:szCs w:val="28"/>
        </w:rPr>
        <w:t>ё</w:t>
      </w:r>
      <w:r w:rsidR="0092555F">
        <w:rPr>
          <w:sz w:val="28"/>
          <w:szCs w:val="28"/>
        </w:rPr>
        <w:t>н в «кривые», то вместе с файлом оригинала должны быть предоставлены файлы шрифтов, используемых в оригинале, для возможности последующего редактирования. Изображения должны иметь разрешение не менее 600 dpi.</w:t>
      </w:r>
    </w:p>
    <w:p w:rsidR="00930603" w:rsidRDefault="0092555F" w:rsidP="0092555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Работы, представленные с нар</w:t>
      </w:r>
      <w:r w:rsidR="006834E5">
        <w:rPr>
          <w:sz w:val="28"/>
          <w:szCs w:val="28"/>
        </w:rPr>
        <w:t>ушением указанных требований, в К</w:t>
      </w:r>
      <w:r>
        <w:rPr>
          <w:sz w:val="28"/>
          <w:szCs w:val="28"/>
        </w:rPr>
        <w:t xml:space="preserve">онкурсе не участвуют. </w:t>
      </w:r>
    </w:p>
    <w:p w:rsidR="0092555F" w:rsidRDefault="0092555F" w:rsidP="0092555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Представленные работы не рецензируются и не возвращаются.</w:t>
      </w:r>
    </w:p>
    <w:p w:rsidR="0092555F" w:rsidRDefault="0092555F" w:rsidP="00BC6BC6">
      <w:pPr>
        <w:spacing w:before="300" w:after="30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Рабочая группа </w:t>
      </w:r>
      <w:r w:rsidR="006834E5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онкурса</w:t>
      </w:r>
    </w:p>
    <w:p w:rsidR="0092555F" w:rsidRDefault="0092555F" w:rsidP="0092555F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Рабочая группа </w:t>
      </w:r>
      <w:r w:rsidR="00F36CBC">
        <w:rPr>
          <w:sz w:val="28"/>
          <w:szCs w:val="28"/>
        </w:rPr>
        <w:t xml:space="preserve">предварительно </w:t>
      </w:r>
      <w:r>
        <w:rPr>
          <w:sz w:val="28"/>
          <w:szCs w:val="28"/>
        </w:rPr>
        <w:t>расс</w:t>
      </w:r>
      <w:r w:rsidR="006834E5">
        <w:rPr>
          <w:sz w:val="28"/>
          <w:szCs w:val="28"/>
        </w:rPr>
        <w:t>матривает работы, поступившие в </w:t>
      </w:r>
      <w:r>
        <w:rPr>
          <w:sz w:val="28"/>
          <w:szCs w:val="28"/>
        </w:rPr>
        <w:t xml:space="preserve">ходе </w:t>
      </w:r>
      <w:r w:rsidR="006834E5">
        <w:rPr>
          <w:sz w:val="28"/>
          <w:szCs w:val="28"/>
        </w:rPr>
        <w:t>К</w:t>
      </w:r>
      <w:r>
        <w:rPr>
          <w:sz w:val="28"/>
          <w:szCs w:val="28"/>
        </w:rPr>
        <w:t xml:space="preserve">онкурса, и </w:t>
      </w:r>
      <w:r w:rsidR="00F36CBC">
        <w:rPr>
          <w:sz w:val="28"/>
          <w:szCs w:val="28"/>
        </w:rPr>
        <w:t>осуществляет отбор работ</w:t>
      </w:r>
      <w:r w:rsidR="000C4563">
        <w:rPr>
          <w:sz w:val="28"/>
          <w:szCs w:val="28"/>
        </w:rPr>
        <w:t>,</w:t>
      </w:r>
      <w:r w:rsidR="000C4563" w:rsidRPr="000C4563">
        <w:rPr>
          <w:sz w:val="28"/>
          <w:szCs w:val="28"/>
        </w:rPr>
        <w:t xml:space="preserve"> </w:t>
      </w:r>
      <w:r w:rsidR="000C4563">
        <w:rPr>
          <w:sz w:val="28"/>
          <w:szCs w:val="28"/>
        </w:rPr>
        <w:t xml:space="preserve">соответствующих требованиям к представляемым на </w:t>
      </w:r>
      <w:r w:rsidR="006834E5">
        <w:rPr>
          <w:sz w:val="28"/>
          <w:szCs w:val="28"/>
        </w:rPr>
        <w:t>К</w:t>
      </w:r>
      <w:r w:rsidR="000C4563">
        <w:rPr>
          <w:sz w:val="28"/>
          <w:szCs w:val="28"/>
        </w:rPr>
        <w:t xml:space="preserve">онкурс работам, </w:t>
      </w:r>
      <w:r w:rsidR="00F36CBC">
        <w:rPr>
          <w:sz w:val="28"/>
          <w:szCs w:val="28"/>
        </w:rPr>
        <w:t>для рассмотрения жюри</w:t>
      </w:r>
      <w:r>
        <w:rPr>
          <w:sz w:val="28"/>
          <w:szCs w:val="28"/>
        </w:rPr>
        <w:t xml:space="preserve"> </w:t>
      </w:r>
      <w:r w:rsidR="006834E5">
        <w:rPr>
          <w:sz w:val="28"/>
          <w:szCs w:val="28"/>
        </w:rPr>
        <w:t>К</w:t>
      </w:r>
      <w:r>
        <w:rPr>
          <w:sz w:val="28"/>
          <w:szCs w:val="28"/>
        </w:rPr>
        <w:t xml:space="preserve">онкурса. </w:t>
      </w:r>
    </w:p>
    <w:p w:rsidR="005A1AB3" w:rsidRDefault="005A1AB3" w:rsidP="005A1AB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Рабочая группа не рассматривает заявки, поступившие позднее</w:t>
      </w:r>
      <w:r w:rsidR="001C54CF">
        <w:rPr>
          <w:sz w:val="28"/>
          <w:szCs w:val="28"/>
        </w:rPr>
        <w:t xml:space="preserve"> </w:t>
      </w:r>
      <w:r>
        <w:rPr>
          <w:sz w:val="28"/>
          <w:szCs w:val="28"/>
        </w:rPr>
        <w:t>15</w:t>
      </w:r>
      <w:r w:rsidR="001C54CF">
        <w:rPr>
          <w:sz w:val="28"/>
          <w:szCs w:val="28"/>
        </w:rPr>
        <w:t> </w:t>
      </w:r>
      <w:r>
        <w:rPr>
          <w:sz w:val="28"/>
          <w:szCs w:val="28"/>
        </w:rPr>
        <w:t xml:space="preserve">февраля 2015 года. </w:t>
      </w:r>
    </w:p>
    <w:p w:rsidR="000C4563" w:rsidRDefault="000C4563" w:rsidP="000C456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группа определяет по 5 работ финалистов </w:t>
      </w:r>
      <w:r w:rsidR="009261B8">
        <w:rPr>
          <w:sz w:val="28"/>
          <w:szCs w:val="28"/>
        </w:rPr>
        <w:t>в</w:t>
      </w:r>
      <w:r>
        <w:rPr>
          <w:sz w:val="28"/>
          <w:szCs w:val="28"/>
        </w:rPr>
        <w:t xml:space="preserve"> каждой номинации. Работы оцениваются по следующим критериям:</w:t>
      </w:r>
    </w:p>
    <w:p w:rsidR="000C4563" w:rsidRDefault="00C406FA" w:rsidP="000C456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C4563">
        <w:rPr>
          <w:sz w:val="28"/>
          <w:szCs w:val="28"/>
        </w:rPr>
        <w:t>соответствие заявленной форме выпуска;</w:t>
      </w:r>
    </w:p>
    <w:p w:rsidR="000C4563" w:rsidRDefault="00C406FA" w:rsidP="000C456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C4563">
        <w:rPr>
          <w:sz w:val="28"/>
          <w:szCs w:val="28"/>
        </w:rPr>
        <w:t>соответствие заявленной тематике;</w:t>
      </w:r>
    </w:p>
    <w:p w:rsidR="000C4563" w:rsidRDefault="00C406FA" w:rsidP="000C456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C4563">
        <w:rPr>
          <w:sz w:val="28"/>
          <w:szCs w:val="28"/>
        </w:rPr>
        <w:t>высокий художественный уровень исполнения;</w:t>
      </w:r>
    </w:p>
    <w:p w:rsidR="000C4563" w:rsidRDefault="00C406FA" w:rsidP="000C456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C4563">
        <w:rPr>
          <w:sz w:val="28"/>
          <w:szCs w:val="28"/>
        </w:rPr>
        <w:t>оригинальность идеи.</w:t>
      </w:r>
    </w:p>
    <w:p w:rsidR="00FC69E4" w:rsidRDefault="00FC69E4" w:rsidP="0092555F">
      <w:pPr>
        <w:widowControl/>
        <w:autoSpaceDE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Решение рабочей группы принимается пут</w:t>
      </w:r>
      <w:r w:rsidR="00C406FA">
        <w:rPr>
          <w:sz w:val="28"/>
          <w:szCs w:val="28"/>
        </w:rPr>
        <w:t>ё</w:t>
      </w:r>
      <w:r w:rsidR="004A5C3E">
        <w:rPr>
          <w:sz w:val="28"/>
          <w:szCs w:val="28"/>
        </w:rPr>
        <w:t>м консенсуса и </w:t>
      </w:r>
      <w:r>
        <w:rPr>
          <w:sz w:val="28"/>
          <w:szCs w:val="28"/>
        </w:rPr>
        <w:t xml:space="preserve">оформляется протоколом. </w:t>
      </w:r>
    </w:p>
    <w:p w:rsidR="00465719" w:rsidRDefault="00465719" w:rsidP="00465719">
      <w:pPr>
        <w:widowControl/>
        <w:autoSpaceDE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Рабочая группа присваивает каждой</w:t>
      </w:r>
      <w:r w:rsidR="006834E5">
        <w:rPr>
          <w:sz w:val="28"/>
          <w:szCs w:val="28"/>
        </w:rPr>
        <w:t xml:space="preserve"> отобранной работе, прошедшей в </w:t>
      </w:r>
      <w:r>
        <w:rPr>
          <w:sz w:val="28"/>
          <w:szCs w:val="28"/>
        </w:rPr>
        <w:t xml:space="preserve">финал, </w:t>
      </w:r>
      <w:r w:rsidRPr="00386964">
        <w:rPr>
          <w:sz w:val="28"/>
          <w:szCs w:val="28"/>
        </w:rPr>
        <w:t>порядковый номер от 1 до 1</w:t>
      </w:r>
      <w:r w:rsidR="00E773FF" w:rsidRPr="00386964">
        <w:rPr>
          <w:sz w:val="28"/>
          <w:szCs w:val="28"/>
        </w:rPr>
        <w:t>5</w:t>
      </w:r>
      <w:r w:rsidRPr="0038696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2555F" w:rsidRDefault="003930FC" w:rsidP="0092555F">
      <w:pPr>
        <w:widowControl/>
        <w:autoSpaceDE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Отобранные работы и </w:t>
      </w:r>
      <w:r w:rsidR="000C4563">
        <w:rPr>
          <w:sz w:val="28"/>
          <w:szCs w:val="28"/>
        </w:rPr>
        <w:t>п</w:t>
      </w:r>
      <w:r w:rsidR="0092555F">
        <w:rPr>
          <w:sz w:val="28"/>
          <w:szCs w:val="28"/>
        </w:rPr>
        <w:t>ротокол заседани</w:t>
      </w:r>
      <w:r>
        <w:rPr>
          <w:sz w:val="28"/>
          <w:szCs w:val="28"/>
        </w:rPr>
        <w:t>я рабочей группы пе</w:t>
      </w:r>
      <w:r w:rsidR="0092555F">
        <w:rPr>
          <w:sz w:val="28"/>
          <w:szCs w:val="28"/>
        </w:rPr>
        <w:t>реда</w:t>
      </w:r>
      <w:r>
        <w:rPr>
          <w:sz w:val="28"/>
          <w:szCs w:val="28"/>
        </w:rPr>
        <w:t>ю</w:t>
      </w:r>
      <w:r w:rsidR="0092555F">
        <w:rPr>
          <w:sz w:val="28"/>
          <w:szCs w:val="28"/>
        </w:rPr>
        <w:t>т</w:t>
      </w:r>
      <w:r w:rsidR="00FC69E4">
        <w:rPr>
          <w:sz w:val="28"/>
          <w:szCs w:val="28"/>
        </w:rPr>
        <w:t>ся</w:t>
      </w:r>
      <w:r>
        <w:rPr>
          <w:sz w:val="28"/>
          <w:szCs w:val="28"/>
        </w:rPr>
        <w:t xml:space="preserve"> для рассмотрения в жюри </w:t>
      </w:r>
      <w:r w:rsidR="006834E5">
        <w:rPr>
          <w:sz w:val="28"/>
          <w:szCs w:val="28"/>
        </w:rPr>
        <w:t>К</w:t>
      </w:r>
      <w:r>
        <w:rPr>
          <w:sz w:val="28"/>
          <w:szCs w:val="28"/>
        </w:rPr>
        <w:t>онкурса.</w:t>
      </w:r>
    </w:p>
    <w:p w:rsidR="00FC69E4" w:rsidRDefault="00FC69E4" w:rsidP="0092555F">
      <w:pPr>
        <w:widowControl/>
        <w:autoSpaceDE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Фамилия, имя, отчество и иные данные каждого из финалистов </w:t>
      </w:r>
      <w:r w:rsidR="006834E5">
        <w:rPr>
          <w:sz w:val="28"/>
          <w:szCs w:val="28"/>
        </w:rPr>
        <w:t>К</w:t>
      </w:r>
      <w:r>
        <w:rPr>
          <w:sz w:val="28"/>
          <w:szCs w:val="28"/>
        </w:rPr>
        <w:t>онкурса передаются в жюри в запечатанных конвертах с указанием индивидуального номера участника финала.</w:t>
      </w:r>
    </w:p>
    <w:p w:rsidR="0092555F" w:rsidRDefault="0092555F" w:rsidP="0092555F">
      <w:pPr>
        <w:widowControl/>
        <w:autoSpaceDE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Рабочая группа обеспечивает распространение информационных материалов о Конкурсе через средства массовой информации, </w:t>
      </w:r>
      <w:r w:rsidR="000C4563">
        <w:rPr>
          <w:sz w:val="28"/>
          <w:szCs w:val="28"/>
        </w:rPr>
        <w:t xml:space="preserve">включая </w:t>
      </w:r>
      <w:r>
        <w:rPr>
          <w:sz w:val="28"/>
          <w:szCs w:val="28"/>
        </w:rPr>
        <w:t>Интернет.</w:t>
      </w:r>
    </w:p>
    <w:p w:rsidR="001B3CB0" w:rsidRDefault="001B3CB0" w:rsidP="001B3CB0">
      <w:pPr>
        <w:jc w:val="center"/>
        <w:rPr>
          <w:b/>
          <w:bCs/>
          <w:sz w:val="28"/>
          <w:szCs w:val="28"/>
        </w:rPr>
      </w:pPr>
    </w:p>
    <w:p w:rsidR="0092555F" w:rsidRDefault="0092555F" w:rsidP="00BC6BC6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Жюри </w:t>
      </w:r>
      <w:r w:rsidR="006834E5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онкурса</w:t>
      </w:r>
    </w:p>
    <w:p w:rsidR="0092555F" w:rsidRDefault="0092555F" w:rsidP="0092555F">
      <w:pPr>
        <w:ind w:right="-556"/>
        <w:jc w:val="center"/>
        <w:rPr>
          <w:b/>
          <w:sz w:val="28"/>
          <w:szCs w:val="28"/>
        </w:rPr>
      </w:pPr>
    </w:p>
    <w:p w:rsidR="00A31FFF" w:rsidRPr="00111141" w:rsidRDefault="00FC69E4" w:rsidP="0092555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Жюри рассматривает отобранные рабочей группой работы</w:t>
      </w:r>
      <w:r w:rsidR="00D111B6">
        <w:rPr>
          <w:sz w:val="28"/>
          <w:szCs w:val="28"/>
        </w:rPr>
        <w:t xml:space="preserve">, определяет </w:t>
      </w:r>
      <w:r w:rsidR="00D07832" w:rsidRPr="00111141">
        <w:rPr>
          <w:sz w:val="28"/>
          <w:szCs w:val="28"/>
        </w:rPr>
        <w:t>финалистов</w:t>
      </w:r>
      <w:r w:rsidR="00D111B6" w:rsidRPr="00111141">
        <w:rPr>
          <w:sz w:val="28"/>
          <w:szCs w:val="28"/>
        </w:rPr>
        <w:t xml:space="preserve"> в каждой номинации</w:t>
      </w:r>
      <w:r w:rsidR="000C4563" w:rsidRPr="00111141">
        <w:rPr>
          <w:sz w:val="28"/>
          <w:szCs w:val="28"/>
        </w:rPr>
        <w:t xml:space="preserve"> и победителя </w:t>
      </w:r>
      <w:r w:rsidR="006834E5">
        <w:rPr>
          <w:sz w:val="28"/>
          <w:szCs w:val="28"/>
        </w:rPr>
        <w:t>К</w:t>
      </w:r>
      <w:r w:rsidR="000C4563" w:rsidRPr="00111141">
        <w:rPr>
          <w:sz w:val="28"/>
          <w:szCs w:val="28"/>
        </w:rPr>
        <w:t>онкурса</w:t>
      </w:r>
      <w:r w:rsidR="00A31FFF" w:rsidRPr="00111141">
        <w:rPr>
          <w:sz w:val="28"/>
          <w:szCs w:val="28"/>
        </w:rPr>
        <w:t xml:space="preserve">. </w:t>
      </w:r>
      <w:r w:rsidR="00D111B6" w:rsidRPr="00111141">
        <w:rPr>
          <w:sz w:val="28"/>
          <w:szCs w:val="28"/>
        </w:rPr>
        <w:t xml:space="preserve"> </w:t>
      </w:r>
    </w:p>
    <w:p w:rsidR="00A31FFF" w:rsidRPr="00111141" w:rsidRDefault="00B62AC4" w:rsidP="00A31FFF">
      <w:pPr>
        <w:ind w:firstLine="720"/>
        <w:jc w:val="both"/>
        <w:rPr>
          <w:sz w:val="28"/>
          <w:szCs w:val="28"/>
        </w:rPr>
      </w:pPr>
      <w:r w:rsidRPr="00111141">
        <w:rPr>
          <w:sz w:val="28"/>
          <w:szCs w:val="28"/>
        </w:rPr>
        <w:t>Победител</w:t>
      </w:r>
      <w:r w:rsidR="00386964" w:rsidRPr="00111141">
        <w:rPr>
          <w:sz w:val="28"/>
          <w:szCs w:val="28"/>
        </w:rPr>
        <w:t>ем</w:t>
      </w:r>
      <w:r w:rsidRPr="00111141">
        <w:rPr>
          <w:sz w:val="28"/>
          <w:szCs w:val="28"/>
        </w:rPr>
        <w:t xml:space="preserve"> станов</w:t>
      </w:r>
      <w:r w:rsidR="00386964" w:rsidRPr="00111141">
        <w:rPr>
          <w:sz w:val="28"/>
          <w:szCs w:val="28"/>
        </w:rPr>
        <w:t>и</w:t>
      </w:r>
      <w:r w:rsidRPr="00111141">
        <w:rPr>
          <w:sz w:val="28"/>
          <w:szCs w:val="28"/>
        </w:rPr>
        <w:t>тся автор рисунк</w:t>
      </w:r>
      <w:r w:rsidR="00386964" w:rsidRPr="00111141">
        <w:rPr>
          <w:sz w:val="28"/>
          <w:szCs w:val="28"/>
        </w:rPr>
        <w:t>а</w:t>
      </w:r>
      <w:r w:rsidRPr="00111141">
        <w:rPr>
          <w:sz w:val="28"/>
          <w:szCs w:val="28"/>
        </w:rPr>
        <w:t>, соответствующ</w:t>
      </w:r>
      <w:r w:rsidR="00386964" w:rsidRPr="00111141">
        <w:rPr>
          <w:sz w:val="28"/>
          <w:szCs w:val="28"/>
        </w:rPr>
        <w:t>его</w:t>
      </w:r>
      <w:r w:rsidRPr="00111141">
        <w:rPr>
          <w:sz w:val="28"/>
          <w:szCs w:val="28"/>
        </w:rPr>
        <w:t xml:space="preserve"> жанру почтовой миниатюры, наиболее полно раскрывающ</w:t>
      </w:r>
      <w:r w:rsidR="00386964" w:rsidRPr="00111141">
        <w:rPr>
          <w:sz w:val="28"/>
          <w:szCs w:val="28"/>
        </w:rPr>
        <w:t>его</w:t>
      </w:r>
      <w:r w:rsidRPr="00111141">
        <w:rPr>
          <w:sz w:val="28"/>
          <w:szCs w:val="28"/>
        </w:rPr>
        <w:t xml:space="preserve"> тему и имеющ</w:t>
      </w:r>
      <w:r w:rsidR="00386964" w:rsidRPr="00111141">
        <w:rPr>
          <w:sz w:val="28"/>
          <w:szCs w:val="28"/>
        </w:rPr>
        <w:t>его</w:t>
      </w:r>
      <w:r w:rsidRPr="00111141">
        <w:rPr>
          <w:sz w:val="28"/>
          <w:szCs w:val="28"/>
        </w:rPr>
        <w:t xml:space="preserve"> высокий художественный уровень. </w:t>
      </w:r>
      <w:r w:rsidR="00A31FFF" w:rsidRPr="00111141">
        <w:rPr>
          <w:sz w:val="28"/>
          <w:szCs w:val="28"/>
        </w:rPr>
        <w:t>Победител</w:t>
      </w:r>
      <w:r w:rsidR="00386964" w:rsidRPr="00111141">
        <w:rPr>
          <w:sz w:val="28"/>
          <w:szCs w:val="28"/>
        </w:rPr>
        <w:t>ь</w:t>
      </w:r>
      <w:r w:rsidR="00A31FFF" w:rsidRPr="00111141">
        <w:rPr>
          <w:sz w:val="28"/>
          <w:szCs w:val="28"/>
        </w:rPr>
        <w:t xml:space="preserve"> определя</w:t>
      </w:r>
      <w:r w:rsidR="00386964" w:rsidRPr="00111141">
        <w:rPr>
          <w:sz w:val="28"/>
          <w:szCs w:val="28"/>
        </w:rPr>
        <w:t>е</w:t>
      </w:r>
      <w:r w:rsidR="00A31FFF" w:rsidRPr="00111141">
        <w:rPr>
          <w:sz w:val="28"/>
          <w:szCs w:val="28"/>
        </w:rPr>
        <w:t xml:space="preserve">тся большинством голосов членов жюри. </w:t>
      </w:r>
    </w:p>
    <w:p w:rsidR="0092555F" w:rsidRDefault="00D111B6" w:rsidP="0092555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жюри оформляется протоколом. </w:t>
      </w:r>
      <w:r w:rsidR="0092555F">
        <w:rPr>
          <w:sz w:val="28"/>
          <w:szCs w:val="28"/>
        </w:rPr>
        <w:t>Решение жюри окончательно и пересмотру не подлежит.</w:t>
      </w:r>
    </w:p>
    <w:p w:rsidR="00D111B6" w:rsidRDefault="00D111B6" w:rsidP="0092555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Итог</w:t>
      </w:r>
      <w:r w:rsidR="005D2D1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6834E5">
        <w:rPr>
          <w:sz w:val="28"/>
          <w:szCs w:val="28"/>
        </w:rPr>
        <w:t>К</w:t>
      </w:r>
      <w:r>
        <w:rPr>
          <w:sz w:val="28"/>
          <w:szCs w:val="28"/>
        </w:rPr>
        <w:t xml:space="preserve">онкурса размещаются на сайтах </w:t>
      </w:r>
      <w:r w:rsidR="000C4563">
        <w:rPr>
          <w:sz w:val="28"/>
          <w:szCs w:val="28"/>
        </w:rPr>
        <w:t>Международного детского центра «Артек» (</w:t>
      </w:r>
      <w:hyperlink r:id="rId10" w:history="1">
        <w:r w:rsidR="000C4563">
          <w:rPr>
            <w:rStyle w:val="a6"/>
            <w:sz w:val="28"/>
            <w:szCs w:val="28"/>
          </w:rPr>
          <w:t>www.artek.org</w:t>
        </w:r>
      </w:hyperlink>
      <w:r w:rsidR="000C4563">
        <w:rPr>
          <w:rStyle w:val="a6"/>
          <w:sz w:val="28"/>
          <w:szCs w:val="28"/>
        </w:rPr>
        <w:t>)</w:t>
      </w:r>
      <w:r w:rsidR="000C4563" w:rsidRPr="000C4563">
        <w:rPr>
          <w:rStyle w:val="a6"/>
          <w:color w:val="auto"/>
          <w:sz w:val="28"/>
          <w:szCs w:val="28"/>
          <w:u w:val="none"/>
        </w:rPr>
        <w:t xml:space="preserve"> и </w:t>
      </w:r>
      <w:r w:rsidR="000C4563">
        <w:rPr>
          <w:sz w:val="28"/>
          <w:szCs w:val="28"/>
        </w:rPr>
        <w:t>ФГУП Издатцентр «Марка» (</w:t>
      </w:r>
      <w:hyperlink r:id="rId11" w:history="1">
        <w:r w:rsidR="000C4563">
          <w:rPr>
            <w:rStyle w:val="a6"/>
            <w:sz w:val="28"/>
            <w:szCs w:val="28"/>
          </w:rPr>
          <w:t>www.rusmarka.ru</w:t>
        </w:r>
      </w:hyperlink>
      <w:r w:rsidR="000C4563">
        <w:rPr>
          <w:rStyle w:val="a6"/>
          <w:sz w:val="28"/>
          <w:szCs w:val="28"/>
        </w:rPr>
        <w:t>)</w:t>
      </w:r>
      <w:r w:rsidR="000C4563">
        <w:rPr>
          <w:sz w:val="28"/>
          <w:szCs w:val="28"/>
        </w:rPr>
        <w:t>, в журнале «Филателия»</w:t>
      </w:r>
      <w:r>
        <w:rPr>
          <w:sz w:val="28"/>
          <w:szCs w:val="28"/>
        </w:rPr>
        <w:t>.</w:t>
      </w:r>
    </w:p>
    <w:p w:rsidR="0092555F" w:rsidRDefault="0092555F" w:rsidP="0092555F">
      <w:pPr>
        <w:ind w:firstLine="720"/>
        <w:jc w:val="center"/>
        <w:rPr>
          <w:sz w:val="28"/>
          <w:szCs w:val="28"/>
        </w:rPr>
      </w:pPr>
    </w:p>
    <w:sectPr w:rsidR="0092555F" w:rsidSect="00242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E3002"/>
    <w:multiLevelType w:val="hybridMultilevel"/>
    <w:tmpl w:val="6742CBF6"/>
    <w:lvl w:ilvl="0" w:tplc="0419000F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">
    <w:nsid w:val="6D3E33FA"/>
    <w:multiLevelType w:val="hybridMultilevel"/>
    <w:tmpl w:val="44D89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555F"/>
    <w:rsid w:val="00004ADB"/>
    <w:rsid w:val="0000666B"/>
    <w:rsid w:val="00032D7C"/>
    <w:rsid w:val="0005353E"/>
    <w:rsid w:val="000B69E2"/>
    <w:rsid w:val="000C4563"/>
    <w:rsid w:val="000D1609"/>
    <w:rsid w:val="000E6D27"/>
    <w:rsid w:val="00102BF0"/>
    <w:rsid w:val="00111141"/>
    <w:rsid w:val="00122E71"/>
    <w:rsid w:val="00182424"/>
    <w:rsid w:val="001B3CB0"/>
    <w:rsid w:val="001C54CF"/>
    <w:rsid w:val="00242423"/>
    <w:rsid w:val="00275F80"/>
    <w:rsid w:val="0028346A"/>
    <w:rsid w:val="00296CBB"/>
    <w:rsid w:val="002B3499"/>
    <w:rsid w:val="002B442E"/>
    <w:rsid w:val="002D6B54"/>
    <w:rsid w:val="0031099A"/>
    <w:rsid w:val="00386964"/>
    <w:rsid w:val="003930FC"/>
    <w:rsid w:val="003B50AD"/>
    <w:rsid w:val="003F4349"/>
    <w:rsid w:val="00401189"/>
    <w:rsid w:val="004278A9"/>
    <w:rsid w:val="004365DD"/>
    <w:rsid w:val="00465719"/>
    <w:rsid w:val="004A5C3E"/>
    <w:rsid w:val="004B3BB2"/>
    <w:rsid w:val="004C6DC3"/>
    <w:rsid w:val="004D64E9"/>
    <w:rsid w:val="00536754"/>
    <w:rsid w:val="00553D86"/>
    <w:rsid w:val="005A1AB3"/>
    <w:rsid w:val="005A6D21"/>
    <w:rsid w:val="005D2D1A"/>
    <w:rsid w:val="005E518C"/>
    <w:rsid w:val="006222ED"/>
    <w:rsid w:val="00625C50"/>
    <w:rsid w:val="006834E5"/>
    <w:rsid w:val="00696D34"/>
    <w:rsid w:val="006A2986"/>
    <w:rsid w:val="006C20F9"/>
    <w:rsid w:val="00757394"/>
    <w:rsid w:val="007F7DBE"/>
    <w:rsid w:val="00826967"/>
    <w:rsid w:val="00915190"/>
    <w:rsid w:val="00916700"/>
    <w:rsid w:val="0092555F"/>
    <w:rsid w:val="009261B8"/>
    <w:rsid w:val="00930603"/>
    <w:rsid w:val="0097272C"/>
    <w:rsid w:val="009F48B8"/>
    <w:rsid w:val="00A24DB3"/>
    <w:rsid w:val="00A31FFF"/>
    <w:rsid w:val="00A74434"/>
    <w:rsid w:val="00AB0AD4"/>
    <w:rsid w:val="00AB46D9"/>
    <w:rsid w:val="00AD594E"/>
    <w:rsid w:val="00B21AED"/>
    <w:rsid w:val="00B62AC4"/>
    <w:rsid w:val="00B706BC"/>
    <w:rsid w:val="00B805F0"/>
    <w:rsid w:val="00B9117B"/>
    <w:rsid w:val="00BC6BC6"/>
    <w:rsid w:val="00BE2D27"/>
    <w:rsid w:val="00BE4FC1"/>
    <w:rsid w:val="00C11B49"/>
    <w:rsid w:val="00C15219"/>
    <w:rsid w:val="00C406FA"/>
    <w:rsid w:val="00C534F1"/>
    <w:rsid w:val="00C62D39"/>
    <w:rsid w:val="00C76E21"/>
    <w:rsid w:val="00C92B8E"/>
    <w:rsid w:val="00CB614F"/>
    <w:rsid w:val="00CE2BE5"/>
    <w:rsid w:val="00CF7F91"/>
    <w:rsid w:val="00D07832"/>
    <w:rsid w:val="00D111B6"/>
    <w:rsid w:val="00D2120B"/>
    <w:rsid w:val="00D5021E"/>
    <w:rsid w:val="00D6319C"/>
    <w:rsid w:val="00D86D8F"/>
    <w:rsid w:val="00DA5E0A"/>
    <w:rsid w:val="00DE0927"/>
    <w:rsid w:val="00E10474"/>
    <w:rsid w:val="00E773FF"/>
    <w:rsid w:val="00EE69D3"/>
    <w:rsid w:val="00EF069A"/>
    <w:rsid w:val="00EF1D9A"/>
    <w:rsid w:val="00F13E62"/>
    <w:rsid w:val="00F36CBC"/>
    <w:rsid w:val="00F44601"/>
    <w:rsid w:val="00F97B0B"/>
    <w:rsid w:val="00FC69E4"/>
    <w:rsid w:val="00FE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55F"/>
    <w:pPr>
      <w:widowControl w:val="0"/>
      <w:autoSpaceDE w:val="0"/>
      <w:autoSpaceDN w:val="0"/>
      <w:adjustRightInd w:val="0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601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92555F"/>
    <w:pPr>
      <w:ind w:left="426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92555F"/>
    <w:rPr>
      <w:sz w:val="24"/>
    </w:rPr>
  </w:style>
  <w:style w:type="paragraph" w:styleId="3">
    <w:name w:val="Body Text Indent 3"/>
    <w:basedOn w:val="a"/>
    <w:link w:val="30"/>
    <w:semiHidden/>
    <w:unhideWhenUsed/>
    <w:rsid w:val="0092555F"/>
    <w:pPr>
      <w:shd w:val="clear" w:color="auto" w:fill="FFFFFF"/>
      <w:spacing w:before="126" w:line="274" w:lineRule="exact"/>
      <w:ind w:right="153" w:firstLine="851"/>
      <w:jc w:val="both"/>
    </w:pPr>
    <w:rPr>
      <w:color w:val="000000"/>
      <w:sz w:val="24"/>
    </w:rPr>
  </w:style>
  <w:style w:type="character" w:customStyle="1" w:styleId="30">
    <w:name w:val="Основной текст с отступом 3 Знак"/>
    <w:basedOn w:val="a0"/>
    <w:link w:val="3"/>
    <w:semiHidden/>
    <w:rsid w:val="0092555F"/>
    <w:rPr>
      <w:color w:val="000000"/>
      <w:sz w:val="24"/>
      <w:shd w:val="clear" w:color="auto" w:fill="FFFFFF"/>
    </w:rPr>
  </w:style>
  <w:style w:type="character" w:customStyle="1" w:styleId="a4">
    <w:name w:val="Без интервала Знак"/>
    <w:link w:val="a5"/>
    <w:uiPriority w:val="1"/>
    <w:locked/>
    <w:rsid w:val="0092555F"/>
    <w:rPr>
      <w:rFonts w:ascii="Calibri" w:hAnsi="Calibri"/>
      <w:sz w:val="22"/>
      <w:szCs w:val="22"/>
    </w:rPr>
  </w:style>
  <w:style w:type="paragraph" w:styleId="a5">
    <w:name w:val="No Spacing"/>
    <w:link w:val="a4"/>
    <w:uiPriority w:val="1"/>
    <w:qFormat/>
    <w:rsid w:val="0092555F"/>
    <w:rPr>
      <w:rFonts w:ascii="Calibri" w:hAnsi="Calibri"/>
      <w:sz w:val="22"/>
      <w:szCs w:val="22"/>
    </w:rPr>
  </w:style>
  <w:style w:type="character" w:styleId="a6">
    <w:name w:val="Hyperlink"/>
    <w:basedOn w:val="a0"/>
    <w:uiPriority w:val="99"/>
    <w:unhideWhenUsed/>
    <w:rsid w:val="009255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55F"/>
    <w:pPr>
      <w:widowControl w:val="0"/>
      <w:autoSpaceDE w:val="0"/>
      <w:autoSpaceDN w:val="0"/>
      <w:adjustRightInd w:val="0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601"/>
    <w:pPr>
      <w:ind w:left="720"/>
      <w:contextualSpacing/>
    </w:pPr>
  </w:style>
  <w:style w:type="paragraph" w:styleId="2">
    <w:name w:val="Body Text Indent 2"/>
    <w:basedOn w:val="a"/>
    <w:link w:val="20"/>
    <w:semiHidden/>
    <w:unhideWhenUsed/>
    <w:rsid w:val="0092555F"/>
    <w:pPr>
      <w:ind w:left="426"/>
    </w:pPr>
    <w:rPr>
      <w:sz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semiHidden/>
    <w:rsid w:val="0092555F"/>
    <w:rPr>
      <w:sz w:val="24"/>
      <w:lang w:val="x-none" w:eastAsia="x-none"/>
    </w:rPr>
  </w:style>
  <w:style w:type="paragraph" w:styleId="3">
    <w:name w:val="Body Text Indent 3"/>
    <w:basedOn w:val="a"/>
    <w:link w:val="30"/>
    <w:semiHidden/>
    <w:unhideWhenUsed/>
    <w:rsid w:val="0092555F"/>
    <w:pPr>
      <w:shd w:val="clear" w:color="auto" w:fill="FFFFFF"/>
      <w:spacing w:before="126" w:line="274" w:lineRule="exact"/>
      <w:ind w:right="153" w:firstLine="851"/>
      <w:jc w:val="both"/>
    </w:pPr>
    <w:rPr>
      <w:color w:val="000000"/>
      <w:sz w:val="24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semiHidden/>
    <w:rsid w:val="0092555F"/>
    <w:rPr>
      <w:color w:val="000000"/>
      <w:sz w:val="24"/>
      <w:shd w:val="clear" w:color="auto" w:fill="FFFFFF"/>
      <w:lang w:val="x-none" w:eastAsia="x-none"/>
    </w:rPr>
  </w:style>
  <w:style w:type="character" w:customStyle="1" w:styleId="a4">
    <w:name w:val="Без интервала Знак"/>
    <w:link w:val="a5"/>
    <w:uiPriority w:val="1"/>
    <w:locked/>
    <w:rsid w:val="0092555F"/>
    <w:rPr>
      <w:rFonts w:ascii="Calibri" w:hAnsi="Calibri"/>
      <w:sz w:val="22"/>
      <w:szCs w:val="22"/>
    </w:rPr>
  </w:style>
  <w:style w:type="paragraph" w:styleId="a5">
    <w:name w:val="No Spacing"/>
    <w:link w:val="a4"/>
    <w:uiPriority w:val="1"/>
    <w:qFormat/>
    <w:rsid w:val="0092555F"/>
    <w:rPr>
      <w:rFonts w:ascii="Calibri" w:hAnsi="Calibri"/>
      <w:sz w:val="22"/>
      <w:szCs w:val="22"/>
    </w:rPr>
  </w:style>
  <w:style w:type="character" w:styleId="a6">
    <w:name w:val="Hyperlink"/>
    <w:basedOn w:val="a0"/>
    <w:uiPriority w:val="99"/>
    <w:unhideWhenUsed/>
    <w:rsid w:val="009255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9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ek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artek90@artek.strace.net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usmarka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artek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usmar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B6ABC-7BA9-4E8C-A191-941C13ACD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1081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Сарычев Александр Николаевич</dc:creator>
  <cp:lastModifiedBy>Соломатин Павел</cp:lastModifiedBy>
  <cp:revision>15</cp:revision>
  <cp:lastPrinted>2014-12-09T10:18:00Z</cp:lastPrinted>
  <dcterms:created xsi:type="dcterms:W3CDTF">2014-12-09T10:18:00Z</dcterms:created>
  <dcterms:modified xsi:type="dcterms:W3CDTF">2014-12-10T10:57:00Z</dcterms:modified>
</cp:coreProperties>
</file>